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E2B67">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28"/>
          <w:szCs w:val="28"/>
        </w:rPr>
        <w:t>附件1：中国人力资源开发研究会2026年度课题指南</w:t>
      </w:r>
    </w:p>
    <w:p w14:paraId="67B40CD2">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1.国家战略科技力量（国家实验室、新型科研机构）的人才“引育留用”全链条体系构建研究</w:t>
      </w:r>
    </w:p>
    <w:p w14:paraId="015CBE9E">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2.先进制造业/战略性新兴产业/现代服务业人才需求预测与供给策略研究</w:t>
      </w:r>
    </w:p>
    <w:p w14:paraId="5E095D35">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3.新时代推动高质量充分就业的理论、政策与实</w:t>
      </w:r>
      <w:bookmarkStart w:id="1" w:name="_GoBack"/>
      <w:bookmarkEnd w:id="1"/>
      <w:r>
        <w:rPr>
          <w:rFonts w:hint="eastAsia" w:ascii="方正仿宋简体" w:hAnsi="方正仿宋简体" w:eastAsia="方正仿宋简体" w:cs="方正仿宋简体"/>
          <w:sz w:val="24"/>
          <w:szCs w:val="24"/>
        </w:rPr>
        <w:t>践研究</w:t>
      </w:r>
    </w:p>
    <w:p w14:paraId="2849A1BC">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bookmarkStart w:id="0" w:name="OLE_LINK1"/>
      <w:r>
        <w:rPr>
          <w:rFonts w:hint="eastAsia" w:ascii="方正仿宋简体" w:hAnsi="方正仿宋简体" w:eastAsia="方正仿宋简体" w:cs="方正仿宋简体"/>
          <w:sz w:val="24"/>
          <w:szCs w:val="24"/>
        </w:rPr>
        <w:t>数字人力资源管理发展暨AI</w:t>
      </w:r>
      <w:bookmarkEnd w:id="0"/>
      <w:r>
        <w:rPr>
          <w:rFonts w:hint="eastAsia" w:ascii="方正仿宋简体" w:hAnsi="方正仿宋简体" w:eastAsia="方正仿宋简体" w:cs="方正仿宋简体"/>
          <w:sz w:val="24"/>
          <w:szCs w:val="24"/>
        </w:rPr>
        <w:t>在复杂人力资源决策与流程自动化中的应用场景与风险防控研究</w:t>
      </w:r>
    </w:p>
    <w:p w14:paraId="2BCE6252">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5.教育科技人才一体化暨产学研深度融合的创新联合体人才培养模式与长效机制研究</w:t>
      </w:r>
    </w:p>
    <w:p w14:paraId="279EA009">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6.积极应对人口老龄化背景下的银发人力资源二次开发策略与政策体系研究</w:t>
      </w:r>
    </w:p>
    <w:p w14:paraId="0B6E2E3F">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7.灵活用工与新型劳动关系健康发展暨新型用工模式的权益保障、治理机制研究</w:t>
      </w:r>
    </w:p>
    <w:p w14:paraId="1CF0EA79">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8.跨国企业全球人才流动（外派、内派）新模式、数字化管理与派遣人才福祉研究</w:t>
      </w:r>
    </w:p>
    <w:p w14:paraId="615FF7A6">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9.人力资源服务业的转型升级与高质量发展研究</w:t>
      </w:r>
    </w:p>
    <w:p w14:paraId="39AC9763">
      <w:pPr>
        <w:spacing w:line="360" w:lineRule="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10.区域人才生态竞争力发展暨人才友好型城市的评价、建设路径与优化策略研究</w:t>
      </w:r>
    </w:p>
    <w:p w14:paraId="1DA8609B">
      <w:r>
        <w:rPr>
          <w:rFonts w:hint="eastAsia" w:ascii="方正仿宋简体" w:hAnsi="方正仿宋简体" w:eastAsia="方正仿宋简体" w:cs="方正仿宋简体"/>
          <w:sz w:val="24"/>
          <w:szCs w:val="24"/>
        </w:rPr>
        <w:t>11.中国自主的人力资源管理与劳动科学知识体系构建研究</w:t>
      </w:r>
      <w:r>
        <w:rPr>
          <w:rFonts w:hint="eastAsia" w:ascii="方正仿宋简体" w:hAnsi="方正仿宋简体" w:eastAsia="方正仿宋简体" w:cs="方正仿宋简体"/>
          <w:sz w:val="24"/>
          <w:szCs w:val="24"/>
        </w:rPr>
        <w:cr/>
      </w:r>
      <w:r>
        <w:rPr>
          <w:rFonts w:hint="eastAsia" w:ascii="方正仿宋简体" w:hAnsi="方正仿宋简体" w:eastAsia="方正仿宋简体" w:cs="方正仿宋简体"/>
          <w:sz w:val="24"/>
          <w:szCs w:val="24"/>
        </w:rPr>
        <w:t>12. “生育友好型社会”背景下的人力资源配置与家庭支持政策协同研究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E7D9A"/>
    <w:rsid w:val="64CE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2026-01-30T06:51:00Z</dcterms:created>
  <dc:creator>赵小明，中国人力资源开发</dc:creator>
  <cp:lastModifiedBy>赵小明，中国人力资源开发</cp:lastModifiedBy>
  <dcterms:modified xsi:type="dcterms:W3CDTF">2026-01-30T06:51:54Z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87154BCF848145CB8612864368962183_11</vt:lpwstr>
  </property>
  <property fmtid="{D5CDD505-2E9C-101B-9397-08002B2CF9AE}" pid="4" name="KSOTemplateDocerSaveRecord">
    <vt:lpwstr>eyJoZGlkIjoiOTdlMjg3MmZjZGNmM2RmYjEyYTMyNzM3OTZlNjhmODUiLCJ1c2VySWQiOiIzMjI4MDYwNjgifQ==</vt:lpwstr>
  </property>
</Properties>
</file>