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B2880">
      <w:pPr>
        <w:jc w:val="center"/>
        <w:rPr>
          <w:rFonts w:hint="eastAsia" w:ascii="宋体" w:hAnsi="宋体" w:eastAsia="宋体"/>
          <w:b/>
          <w:bCs/>
          <w:sz w:val="36"/>
          <w:szCs w:val="36"/>
        </w:rPr>
      </w:pPr>
      <w:r>
        <w:rPr>
          <w:rFonts w:hint="eastAsia" w:ascii="仿宋" w:hAnsi="仿宋" w:eastAsia="仿宋" w:cs="仿宋"/>
          <w:sz w:val="32"/>
          <w:szCs w:val="32"/>
          <w:lang w:eastAsia="zh-CN"/>
        </w:rPr>
        <w:drawing>
          <wp:inline distT="0" distB="0" distL="114300" distR="114300">
            <wp:extent cx="5269865" cy="953770"/>
            <wp:effectExtent l="0" t="0" r="6985" b="17780"/>
            <wp:docPr id="1" name="图片 1" descr="8a787b2587617118867eaa23db941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a787b2587617118867eaa23db941e3"/>
                    <pic:cNvPicPr>
                      <a:picLocks noChangeAspect="1"/>
                    </pic:cNvPicPr>
                  </pic:nvPicPr>
                  <pic:blipFill>
                    <a:blip r:embed="rId4"/>
                    <a:stretch>
                      <a:fillRect/>
                    </a:stretch>
                  </pic:blipFill>
                  <pic:spPr>
                    <a:xfrm>
                      <a:off x="0" y="0"/>
                      <a:ext cx="5269865" cy="953770"/>
                    </a:xfrm>
                    <a:prstGeom prst="rect">
                      <a:avLst/>
                    </a:prstGeom>
                  </pic:spPr>
                </pic:pic>
              </a:graphicData>
            </a:graphic>
          </wp:inline>
        </w:drawing>
      </w:r>
    </w:p>
    <w:p w14:paraId="4E1BB414">
      <w:pPr>
        <w:spacing w:before="157" w:beforeLines="50"/>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关于申报</w:t>
      </w:r>
    </w:p>
    <w:p w14:paraId="569D1A74">
      <w:pPr>
        <w:spacing w:after="157" w:afterLines="50"/>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中国人力资源开发研究会2026年度课题的通知</w:t>
      </w:r>
    </w:p>
    <w:p w14:paraId="640CAFB3">
      <w:pPr>
        <w:spacing w:line="360" w:lineRule="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各会员单位：</w:t>
      </w:r>
    </w:p>
    <w:p w14:paraId="55BD64E1">
      <w:pPr>
        <w:spacing w:line="360" w:lineRule="auto"/>
        <w:ind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为深入贯彻落实党中央、国务院关于人力资源和社会保障工作的重大决策部署，精准对接数字经济时代人力资源开发领域的新机遇与新挑战，聚焦行业高质量发展中的全局性、战略性、现实性问题，中国人力资源开发研究会决定开展2026年度课题申报工作。现将有关事宜通知如下。</w:t>
      </w:r>
    </w:p>
    <w:p w14:paraId="5DD3F96F">
      <w:pPr>
        <w:spacing w:line="360" w:lineRule="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一、课题类别</w:t>
      </w:r>
    </w:p>
    <w:p w14:paraId="2814EE2B">
      <w:pPr>
        <w:spacing w:line="360" w:lineRule="auto"/>
        <w:ind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2026年度申报课题分为重点课题、一般课题两个类别，研究周期一般为1年（自课题立项通知发布之日起计算）。</w:t>
      </w:r>
    </w:p>
    <w:p w14:paraId="4601AF1A">
      <w:pPr>
        <w:spacing w:line="360" w:lineRule="auto"/>
        <w:ind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一）重点课题。集中围绕人力资源开发领域具有全局性、长期性和战略性意义的理论与现实问题开展研究，课题成果需兼具高水平学术价值、鲜明创新特质和较强政策指导性。该类课题拟设5项，每项资助经费10000元。</w:t>
      </w:r>
    </w:p>
    <w:p w14:paraId="49A75D39">
      <w:pPr>
        <w:spacing w:line="360" w:lineRule="auto"/>
        <w:ind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（二）一般课题。集中围绕当前组织和人力资源管理、人力资源市场建设、人才队伍培育、劳动关系协调、数字化转型等重点工作及突出问题开展研究，课题成果需具备扎实理论支撑和明确可操作性。</w:t>
      </w:r>
      <w:bookmarkStart w:id="0" w:name="OLE_LINK2"/>
      <w:r>
        <w:rPr>
          <w:rFonts w:hint="eastAsia" w:ascii="方正仿宋简体" w:hAnsi="方正仿宋简体" w:eastAsia="方正仿宋简体" w:cs="方正仿宋简体"/>
          <w:sz w:val="24"/>
          <w:szCs w:val="24"/>
        </w:rPr>
        <w:t>该类课题拟设5项，每项资助经费5000元。</w:t>
      </w:r>
    </w:p>
    <w:bookmarkEnd w:id="0"/>
    <w:p w14:paraId="14B9236A">
      <w:pPr>
        <w:spacing w:line="360" w:lineRule="auto"/>
        <w:ind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同时，根据申报情况，批准一批研究价值突出、实施方案可行的自筹经费一般课题，纳入研究会年度课题管理体系。</w:t>
      </w:r>
    </w:p>
    <w:p w14:paraId="34B03950">
      <w:pPr>
        <w:spacing w:line="360" w:lineRule="auto"/>
        <w:ind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最终立项数量根据实际申报和评审情况确定。</w:t>
      </w:r>
    </w:p>
    <w:p w14:paraId="6793713A">
      <w:pPr>
        <w:spacing w:line="360" w:lineRule="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二、申报资格</w:t>
      </w:r>
    </w:p>
    <w:p w14:paraId="0516F957">
      <w:pPr>
        <w:spacing w:line="360" w:lineRule="auto"/>
        <w:ind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 课题申报者所属单位须为中国人力资源开发研究会单位会员。</w:t>
      </w:r>
    </w:p>
    <w:p w14:paraId="4055A5CF">
      <w:pPr>
        <w:spacing w:line="360" w:lineRule="auto"/>
        <w:ind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 重点课题负责人应具有副高级及以上职称（或同等专业水平）；一般课题负责人应具有中级及以上职称（或同等专业水平），且均需征得本人所在单位科研主管部门同意并加盖公章。</w:t>
      </w:r>
    </w:p>
    <w:p w14:paraId="6DC7F7EC">
      <w:pPr>
        <w:spacing w:line="360" w:lineRule="auto"/>
        <w:ind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 课题负责人同年度只能申报1个项目，不得作为核心成员参与2项及以上同年度课题申报；研究团队结构需合理，成员专业背景应与课题研究内容相匹配。</w:t>
      </w:r>
    </w:p>
    <w:p w14:paraId="2B7F132B">
      <w:pPr>
        <w:spacing w:line="360" w:lineRule="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三、参考题目</w:t>
      </w:r>
    </w:p>
    <w:p w14:paraId="450F2AF8">
      <w:pPr>
        <w:spacing w:line="360" w:lineRule="auto"/>
        <w:ind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参见《中国人力资源开发研究会2026年度课题指南》（附件1）。申报者可结合自身研究基础，在指南范围内自行拟定具体题目，也可围绕核心方向自主设计选题，但需符合年度研究重点。</w:t>
      </w:r>
    </w:p>
    <w:p w14:paraId="71F03778">
      <w:pPr>
        <w:spacing w:line="360" w:lineRule="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四、申报及立项评审时间</w:t>
      </w:r>
    </w:p>
    <w:p w14:paraId="278CEC75">
      <w:pPr>
        <w:spacing w:line="360" w:lineRule="auto"/>
        <w:ind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 申报截止时间：</w:t>
      </w:r>
      <w:r>
        <w:rPr>
          <w:rFonts w:hint="eastAsia" w:ascii="方正仿宋简体" w:hAnsi="方正仿宋简体" w:eastAsia="方正仿宋简体" w:cs="方正仿宋简体"/>
          <w:sz w:val="24"/>
          <w:szCs w:val="24"/>
          <w:highlight w:val="none"/>
        </w:rPr>
        <w:t>2026年</w:t>
      </w:r>
      <w:r>
        <w:rPr>
          <w:rFonts w:hint="eastAsia" w:ascii="方正仿宋简体" w:hAnsi="方正仿宋简体" w:eastAsia="方正仿宋简体" w:cs="方正仿宋简体"/>
          <w:sz w:val="24"/>
          <w:szCs w:val="24"/>
          <w:highlight w:val="none"/>
          <w:lang w:eastAsia="zh-CN"/>
        </w:rPr>
        <w:t>4</w:t>
      </w:r>
      <w:r>
        <w:rPr>
          <w:rFonts w:hint="eastAsia" w:ascii="方正仿宋简体" w:hAnsi="方正仿宋简体" w:eastAsia="方正仿宋简体" w:cs="方正仿宋简体"/>
          <w:sz w:val="24"/>
          <w:szCs w:val="24"/>
          <w:highlight w:val="none"/>
        </w:rPr>
        <w:t>月20日</w:t>
      </w:r>
      <w:r>
        <w:rPr>
          <w:rFonts w:hint="eastAsia" w:ascii="方正仿宋简体" w:hAnsi="方正仿宋简体" w:eastAsia="方正仿宋简体" w:cs="方正仿宋简体"/>
          <w:sz w:val="24"/>
          <w:szCs w:val="24"/>
        </w:rPr>
        <w:t>，以电子版邮件发送时间为准，纸质材料邮寄以邮戳为准，逾期不予受理。</w:t>
      </w:r>
    </w:p>
    <w:p w14:paraId="645813B4">
      <w:pPr>
        <w:spacing w:line="360" w:lineRule="auto"/>
        <w:ind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 评审及公示时间：</w:t>
      </w:r>
      <w:r>
        <w:rPr>
          <w:rFonts w:hint="eastAsia" w:ascii="方正仿宋简体" w:hAnsi="方正仿宋简体" w:eastAsia="方正仿宋简体" w:cs="方正仿宋简体"/>
          <w:sz w:val="24"/>
          <w:szCs w:val="24"/>
          <w:highlight w:val="none"/>
        </w:rPr>
        <w:t>2026年</w:t>
      </w:r>
      <w:r>
        <w:rPr>
          <w:rFonts w:hint="eastAsia" w:ascii="方正仿宋简体" w:hAnsi="方正仿宋简体" w:eastAsia="方正仿宋简体" w:cs="方正仿宋简体"/>
          <w:sz w:val="24"/>
          <w:szCs w:val="24"/>
          <w:highlight w:val="none"/>
          <w:lang w:eastAsia="zh-CN"/>
        </w:rPr>
        <w:t>5</w:t>
      </w:r>
      <w:r>
        <w:rPr>
          <w:rFonts w:hint="eastAsia" w:ascii="方正仿宋简体" w:hAnsi="方正仿宋简体" w:eastAsia="方正仿宋简体" w:cs="方正仿宋简体"/>
          <w:sz w:val="24"/>
          <w:szCs w:val="24"/>
          <w:highlight w:val="none"/>
        </w:rPr>
        <w:t>月</w:t>
      </w:r>
      <w:r>
        <w:rPr>
          <w:rFonts w:hint="eastAsia" w:ascii="方正仿宋简体" w:hAnsi="方正仿宋简体" w:eastAsia="方正仿宋简体" w:cs="方正仿宋简体"/>
          <w:sz w:val="24"/>
          <w:szCs w:val="24"/>
        </w:rPr>
        <w:t>完成课题立项评审工作，评审结果将在中国人力资源开发研究会官方网站和微信公众号上公示5个工作日，公示无异议后正式发布立项通知。</w:t>
      </w:r>
    </w:p>
    <w:p w14:paraId="21F8BA02">
      <w:pPr>
        <w:spacing w:line="360" w:lineRule="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五、申报要求</w:t>
      </w:r>
    </w:p>
    <w:p w14:paraId="5E049B7E">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rPr>
        <w:t>1. 课题申请人需填写《中国人力资源开发研究会2026年度课题申请书》（见附件3，可登录中国人力资源开发研究会官方微信公众号下载），严格按照申请书格式要求如实填写，打印纸质申报材料一式2份（A4纸双面打印、左侧装订），寄送至研究会办公室，同时将电子版申请书（Word版+PDF版，文件名</w:t>
      </w:r>
      <w:r>
        <w:rPr>
          <w:rFonts w:hint="eastAsia" w:ascii="方正仿宋简体" w:hAnsi="方正仿宋简体" w:eastAsia="方正仿宋简体" w:cs="方正仿宋简体"/>
          <w:sz w:val="24"/>
          <w:szCs w:val="24"/>
          <w:highlight w:val="none"/>
        </w:rPr>
        <w:t>格式为“课题类别-课题名称-负责人姓名-单位”）发送至指定邮箱。</w:t>
      </w:r>
    </w:p>
    <w:p w14:paraId="71CE1686">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lang w:eastAsia="zh-CN"/>
        </w:rPr>
        <w:t>寄送信息</w:t>
      </w:r>
      <w:r>
        <w:rPr>
          <w:rFonts w:hint="eastAsia" w:ascii="方正仿宋简体" w:hAnsi="方正仿宋简体" w:eastAsia="方正仿宋简体" w:cs="方正仿宋简体"/>
          <w:sz w:val="24"/>
          <w:szCs w:val="24"/>
          <w:highlight w:val="none"/>
        </w:rPr>
        <w:t xml:space="preserve">：北京市西城区月坛北小街2号院3号楼中国人力资源开发研究会办公室 </w:t>
      </w:r>
      <w:r>
        <w:rPr>
          <w:rFonts w:hint="eastAsia" w:ascii="方正仿宋简体" w:hAnsi="方正仿宋简体" w:eastAsia="方正仿宋简体" w:cs="方正仿宋简体"/>
          <w:sz w:val="24"/>
          <w:szCs w:val="24"/>
          <w:highlight w:val="none"/>
          <w:lang w:eastAsia="zh-CN"/>
        </w:rPr>
        <w:t>赵老师</w:t>
      </w:r>
      <w:r>
        <w:rPr>
          <w:rFonts w:hint="eastAsia" w:ascii="方正仿宋简体" w:hAnsi="方正仿宋简体" w:eastAsia="方正仿宋简体" w:cs="方正仿宋简体"/>
          <w:sz w:val="24"/>
          <w:szCs w:val="24"/>
          <w:highlight w:val="none"/>
          <w:lang w:val="en-US" w:eastAsia="zh-CN"/>
        </w:rPr>
        <w:t xml:space="preserve"> 13671395643 </w:t>
      </w:r>
      <w:r>
        <w:rPr>
          <w:rFonts w:hint="eastAsia" w:ascii="方正仿宋简体" w:hAnsi="方正仿宋简体" w:eastAsia="方正仿宋简体" w:cs="方正仿宋简体"/>
          <w:sz w:val="24"/>
          <w:szCs w:val="24"/>
          <w:highlight w:val="none"/>
        </w:rPr>
        <w:t>邮编：100037</w:t>
      </w:r>
    </w:p>
    <w:p w14:paraId="0A430626">
      <w:pPr>
        <w:spacing w:line="360" w:lineRule="auto"/>
        <w:ind w:firstLine="480" w:firstLineChars="200"/>
        <w:rPr>
          <w:rFonts w:hint="default"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邮箱：</w:t>
      </w:r>
      <w:r>
        <w:rPr>
          <w:rFonts w:hint="eastAsia" w:ascii="方正仿宋简体" w:hAnsi="方正仿宋简体" w:eastAsia="方正仿宋简体" w:cs="方正仿宋简体"/>
          <w:sz w:val="24"/>
          <w:szCs w:val="24"/>
          <w:highlight w:val="none"/>
          <w:lang w:val="en-US" w:eastAsia="zh-CN"/>
        </w:rPr>
        <w:t>zxm@hrdchina.org</w:t>
      </w:r>
    </w:p>
    <w:p w14:paraId="40815CA2">
      <w:pPr>
        <w:spacing w:line="360" w:lineRule="auto"/>
        <w:ind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 申报材料需真实有效，凡弄虚作假者，一经查实即取消申报资格，并记入研究会科研诚信档案。</w:t>
      </w:r>
    </w:p>
    <w:p w14:paraId="341B335D">
      <w:pPr>
        <w:spacing w:line="360" w:lineRule="auto"/>
        <w:ind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 课题负责人应牵头组建研究团队，可依托高校、科研机构、企事业单位人力资源部门，邀请相关领域专家学者参与研究，确保研究能力与课题难度相适应。</w:t>
      </w:r>
    </w:p>
    <w:p w14:paraId="561C516F">
      <w:pPr>
        <w:spacing w:line="360" w:lineRule="auto"/>
        <w:ind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 课题负责人需承诺在项目执行期间遵守研究会课题管理规定，履行约定义务，按时提交中期报告和最终成果，接受研究会的跟踪管理与考核。</w:t>
      </w:r>
    </w:p>
    <w:p w14:paraId="176CF2AF">
      <w:pPr>
        <w:spacing w:line="360" w:lineRule="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六、课题管理</w:t>
      </w:r>
    </w:p>
    <w:p w14:paraId="49A6D181">
      <w:pPr>
        <w:spacing w:line="360" w:lineRule="auto"/>
        <w:ind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课题具体管理办法详见《中国人力资源开发研究会课题管理办法》（附件2）。</w:t>
      </w:r>
    </w:p>
    <w:p w14:paraId="1FC028F8">
      <w:pPr>
        <w:spacing w:line="360" w:lineRule="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七、联系方式</w:t>
      </w:r>
    </w:p>
    <w:p w14:paraId="4C0A221C">
      <w:pPr>
        <w:spacing w:line="360" w:lineRule="auto"/>
        <w:ind w:firstLine="480" w:firstLineChars="200"/>
        <w:rPr>
          <w:rFonts w:hint="eastAsia" w:ascii="方正仿宋简体" w:hAnsi="方正仿宋简体" w:eastAsia="方正仿宋简体" w:cs="方正仿宋简体"/>
          <w:sz w:val="24"/>
          <w:szCs w:val="24"/>
          <w:highlight w:val="none"/>
          <w:lang w:val="en-US" w:eastAsia="zh-CN"/>
        </w:rPr>
      </w:pPr>
      <w:r>
        <w:rPr>
          <w:rFonts w:hint="eastAsia" w:ascii="方正仿宋简体" w:hAnsi="方正仿宋简体" w:eastAsia="方正仿宋简体" w:cs="方正仿宋简体"/>
          <w:sz w:val="24"/>
          <w:szCs w:val="24"/>
          <w:highlight w:val="none"/>
        </w:rPr>
        <w:t xml:space="preserve">联系人： </w:t>
      </w:r>
      <w:r>
        <w:rPr>
          <w:rFonts w:hint="eastAsia" w:ascii="方正仿宋简体" w:hAnsi="方正仿宋简体" w:eastAsia="方正仿宋简体" w:cs="方正仿宋简体"/>
          <w:sz w:val="24"/>
          <w:szCs w:val="24"/>
          <w:highlight w:val="none"/>
          <w:lang w:eastAsia="zh-CN"/>
        </w:rPr>
        <w:t>赵老师</w:t>
      </w:r>
      <w:r>
        <w:rPr>
          <w:rFonts w:hint="eastAsia" w:ascii="方正仿宋简体" w:hAnsi="方正仿宋简体" w:eastAsia="方正仿宋简体" w:cs="方正仿宋简体"/>
          <w:sz w:val="24"/>
          <w:szCs w:val="24"/>
          <w:highlight w:val="none"/>
          <w:lang w:val="en-US" w:eastAsia="zh-CN"/>
        </w:rPr>
        <w:t xml:space="preserve"> 李老师</w:t>
      </w:r>
    </w:p>
    <w:p w14:paraId="061967DA">
      <w:pPr>
        <w:spacing w:line="360" w:lineRule="auto"/>
        <w:ind w:firstLine="480" w:firstLineChars="200"/>
        <w:rPr>
          <w:rFonts w:hint="default"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办公电话：</w:t>
      </w:r>
      <w:r>
        <w:rPr>
          <w:rFonts w:hint="eastAsia" w:ascii="方正仿宋简体" w:hAnsi="方正仿宋简体" w:eastAsia="方正仿宋简体" w:cs="方正仿宋简体"/>
          <w:sz w:val="24"/>
          <w:szCs w:val="24"/>
          <w:highlight w:val="none"/>
          <w:lang w:val="en-US" w:eastAsia="zh-CN"/>
        </w:rPr>
        <w:t>010-68339006  010-68339280</w:t>
      </w:r>
    </w:p>
    <w:p w14:paraId="6930DC56">
      <w:pPr>
        <w:spacing w:line="360" w:lineRule="auto"/>
        <w:ind w:firstLine="480" w:firstLineChars="200"/>
        <w:rPr>
          <w:rFonts w:ascii="宋体" w:hAnsi="宋体" w:eastAsia="宋体"/>
          <w:b/>
          <w:bCs/>
          <w:sz w:val="28"/>
          <w:szCs w:val="28"/>
          <w:highlight w:val="none"/>
        </w:rPr>
      </w:pPr>
      <w:r>
        <w:rPr>
          <w:rFonts w:hint="eastAsia" w:ascii="方正仿宋简体" w:hAnsi="方正仿宋简体" w:eastAsia="方正仿宋简体" w:cs="方正仿宋简体"/>
          <w:sz w:val="24"/>
          <w:szCs w:val="24"/>
          <w:highlight w:val="none"/>
        </w:rPr>
        <w:t>咨询邮箱：</w:t>
      </w:r>
      <w:r>
        <w:rPr>
          <w:rFonts w:hint="eastAsia" w:ascii="方正仿宋简体" w:hAnsi="方正仿宋简体" w:eastAsia="方正仿宋简体" w:cs="方正仿宋简体"/>
          <w:sz w:val="24"/>
          <w:szCs w:val="24"/>
          <w:highlight w:val="none"/>
          <w:lang w:val="en-US" w:eastAsia="zh-CN"/>
        </w:rPr>
        <w:t>zxm@hrdchina.org</w:t>
      </w:r>
      <w:r>
        <w:rPr>
          <w:rFonts w:hint="eastAsia" w:ascii="宋体" w:hAnsi="宋体" w:eastAsia="宋体"/>
          <w:sz w:val="28"/>
          <w:szCs w:val="28"/>
          <w:highlight w:val="none"/>
        </w:rPr>
        <w:t xml:space="preserve"> </w:t>
      </w:r>
    </w:p>
    <w:p w14:paraId="1D0540F7">
      <w:pPr>
        <w:spacing w:line="360" w:lineRule="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附件</w:t>
      </w:r>
    </w:p>
    <w:p w14:paraId="6D9A0D15">
      <w:pPr>
        <w:spacing w:line="36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 中国人力资源开发研究会2026年度课题指南</w:t>
      </w:r>
    </w:p>
    <w:p w14:paraId="49F4D82A">
      <w:pPr>
        <w:spacing w:line="36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 中国人力资源开发研究会课题管理办法</w:t>
      </w:r>
    </w:p>
    <w:p w14:paraId="51158EB6">
      <w:pPr>
        <w:spacing w:line="36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 中国人力资源开发研究会2026年度课题申请书</w:t>
      </w:r>
    </w:p>
    <w:p w14:paraId="4310B296">
      <w:pPr>
        <w:spacing w:line="360" w:lineRule="auto"/>
        <w:ind w:firstLine="5040" w:firstLineChars="1800"/>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中国人力资源开发研究会</w:t>
      </w:r>
    </w:p>
    <w:p w14:paraId="729FEF7E">
      <w:pPr>
        <w:spacing w:line="360" w:lineRule="auto"/>
        <w:ind w:firstLine="5600" w:firstLineChars="2000"/>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2026年1月31日</w:t>
      </w:r>
    </w:p>
    <w:p w14:paraId="1C478235">
      <w:pPr>
        <w:rPr>
          <w:rFonts w:hint="eastAsia" w:ascii="方正仿宋简体" w:hAnsi="方正仿宋简体" w:eastAsia="方正仿宋简体" w:cs="方正仿宋简体"/>
          <w:b/>
          <w:bCs/>
          <w:sz w:val="28"/>
          <w:szCs w:val="28"/>
        </w:rPr>
      </w:pPr>
    </w:p>
    <w:p w14:paraId="705E2B67">
      <w:pPr>
        <w:jc w:val="center"/>
        <w:rPr>
          <w:rFonts w:hint="eastAsia" w:ascii="方正小标宋简体" w:hAnsi="方正小标宋简体" w:eastAsia="方正小标宋简体" w:cs="方正小标宋简体"/>
          <w:b/>
          <w:bCs/>
          <w:sz w:val="28"/>
          <w:szCs w:val="28"/>
        </w:rPr>
      </w:pPr>
      <w:r>
        <w:rPr>
          <w:rFonts w:hint="eastAsia" w:ascii="方正小标宋简体" w:hAnsi="方正小标宋简体" w:eastAsia="方正小标宋简体" w:cs="方正小标宋简体"/>
          <w:b/>
          <w:bCs/>
          <w:sz w:val="28"/>
          <w:szCs w:val="28"/>
        </w:rPr>
        <w:t>附件1：中国人力资源开发研究会2026年度课题指南</w:t>
      </w:r>
    </w:p>
    <w:p w14:paraId="67B40CD2">
      <w:pPr>
        <w:spacing w:line="36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1.国家战略科技力量（国家实验室、新型科研机构）的人才“引育留用”全链条体系构建研究</w:t>
      </w:r>
    </w:p>
    <w:p w14:paraId="015CBE9E">
      <w:pPr>
        <w:spacing w:line="36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2.先进制造业/战略性新兴产业/现代服</w:t>
      </w:r>
      <w:bookmarkStart w:id="2" w:name="_GoBack"/>
      <w:bookmarkEnd w:id="2"/>
      <w:r>
        <w:rPr>
          <w:rFonts w:hint="eastAsia" w:ascii="方正仿宋简体" w:hAnsi="方正仿宋简体" w:eastAsia="方正仿宋简体" w:cs="方正仿宋简体"/>
          <w:sz w:val="24"/>
          <w:szCs w:val="24"/>
        </w:rPr>
        <w:t>务业人才需求预测与供给策略研究</w:t>
      </w:r>
    </w:p>
    <w:p w14:paraId="5E095D35">
      <w:pPr>
        <w:spacing w:line="36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3.新时代推动高质量充分就业的理论、政策与实践研究</w:t>
      </w:r>
    </w:p>
    <w:p w14:paraId="2849A1BC">
      <w:pPr>
        <w:spacing w:line="36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w:t>
      </w:r>
      <w:bookmarkStart w:id="1" w:name="OLE_LINK1"/>
      <w:r>
        <w:rPr>
          <w:rFonts w:hint="eastAsia" w:ascii="方正仿宋简体" w:hAnsi="方正仿宋简体" w:eastAsia="方正仿宋简体" w:cs="方正仿宋简体"/>
          <w:sz w:val="24"/>
          <w:szCs w:val="24"/>
        </w:rPr>
        <w:t>数字人力资源管理发展暨AI</w:t>
      </w:r>
      <w:bookmarkEnd w:id="1"/>
      <w:r>
        <w:rPr>
          <w:rFonts w:hint="eastAsia" w:ascii="方正仿宋简体" w:hAnsi="方正仿宋简体" w:eastAsia="方正仿宋简体" w:cs="方正仿宋简体"/>
          <w:sz w:val="24"/>
          <w:szCs w:val="24"/>
        </w:rPr>
        <w:t>在复杂人力资源决策与流程自动化中的应用场景与风险防控研究</w:t>
      </w:r>
    </w:p>
    <w:p w14:paraId="2BCE6252">
      <w:pPr>
        <w:spacing w:line="36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5.教育科技人才一体化暨产学研深度融合的创新联合体人才培养模式与长效机制研究</w:t>
      </w:r>
    </w:p>
    <w:p w14:paraId="279EA009">
      <w:pPr>
        <w:spacing w:line="36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6.积极应对人口老龄化背景下的银发人力资源二次开发策略与政策体系研究</w:t>
      </w:r>
    </w:p>
    <w:p w14:paraId="0B6E2E3F">
      <w:pPr>
        <w:spacing w:line="36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7.灵活用工与新型劳动关系健康发展暨新型用工模式的权益保障、治理机制研究</w:t>
      </w:r>
    </w:p>
    <w:p w14:paraId="1CF0EA79">
      <w:pPr>
        <w:spacing w:line="36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8.跨国企业全球人才流动（外派、内派）新模式、数字化管理与派遣人才福祉研究</w:t>
      </w:r>
    </w:p>
    <w:p w14:paraId="615FF7A6">
      <w:pPr>
        <w:spacing w:line="36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9.人力资源服务业的转型升级与高质量发展研究</w:t>
      </w:r>
    </w:p>
    <w:p w14:paraId="39AC9763">
      <w:pPr>
        <w:spacing w:line="36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10.区域人才生态竞争力发展暨人才友好型城市的评价、建设路径与优化策略研究</w:t>
      </w:r>
    </w:p>
    <w:p w14:paraId="2D388303">
      <w:pPr>
        <w:spacing w:line="36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11.中国自主的人力资源管理与劳动科学知识体系构建研究</w:t>
      </w:r>
      <w:r>
        <w:rPr>
          <w:rFonts w:hint="eastAsia" w:ascii="方正仿宋简体" w:hAnsi="方正仿宋简体" w:eastAsia="方正仿宋简体" w:cs="方正仿宋简体"/>
          <w:sz w:val="24"/>
          <w:szCs w:val="24"/>
        </w:rPr>
        <w:cr/>
      </w:r>
      <w:r>
        <w:rPr>
          <w:rFonts w:hint="eastAsia" w:ascii="方正仿宋简体" w:hAnsi="方正仿宋简体" w:eastAsia="方正仿宋简体" w:cs="方正仿宋简体"/>
          <w:sz w:val="24"/>
          <w:szCs w:val="24"/>
        </w:rPr>
        <w:t>12. “生育友好型社会”背景下的人力资源配置与家庭支持政策协同研究</w:t>
      </w:r>
    </w:p>
    <w:p w14:paraId="50E254C7">
      <w:pPr>
        <w:rPr>
          <w:rFonts w:ascii="宋体" w:hAnsi="宋体" w:eastAsia="宋体"/>
          <w:sz w:val="28"/>
          <w:szCs w:val="28"/>
        </w:rPr>
      </w:pPr>
    </w:p>
    <w:p w14:paraId="7F8FD7C9">
      <w:pPr>
        <w:rPr>
          <w:rFonts w:ascii="宋体" w:hAnsi="宋体" w:eastAsia="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FB9"/>
    <w:rsid w:val="000B5A95"/>
    <w:rsid w:val="001778A7"/>
    <w:rsid w:val="00187AF2"/>
    <w:rsid w:val="00195677"/>
    <w:rsid w:val="001A69EC"/>
    <w:rsid w:val="00200978"/>
    <w:rsid w:val="002019EB"/>
    <w:rsid w:val="00322B4C"/>
    <w:rsid w:val="003507A8"/>
    <w:rsid w:val="003B6ADB"/>
    <w:rsid w:val="00451A9D"/>
    <w:rsid w:val="004716A2"/>
    <w:rsid w:val="004B3640"/>
    <w:rsid w:val="004E4D2E"/>
    <w:rsid w:val="00535C5D"/>
    <w:rsid w:val="005912D9"/>
    <w:rsid w:val="00592E8A"/>
    <w:rsid w:val="005D4FB9"/>
    <w:rsid w:val="005E0613"/>
    <w:rsid w:val="006E7FF7"/>
    <w:rsid w:val="00747DD5"/>
    <w:rsid w:val="00760501"/>
    <w:rsid w:val="007B66E1"/>
    <w:rsid w:val="007F1340"/>
    <w:rsid w:val="007F4E77"/>
    <w:rsid w:val="00812124"/>
    <w:rsid w:val="00843F68"/>
    <w:rsid w:val="008474AD"/>
    <w:rsid w:val="008647B6"/>
    <w:rsid w:val="008B2CEF"/>
    <w:rsid w:val="00904CB6"/>
    <w:rsid w:val="00910A5D"/>
    <w:rsid w:val="00940AEF"/>
    <w:rsid w:val="009647E5"/>
    <w:rsid w:val="0098591C"/>
    <w:rsid w:val="009A3200"/>
    <w:rsid w:val="009E634B"/>
    <w:rsid w:val="00AD25B8"/>
    <w:rsid w:val="00B932AB"/>
    <w:rsid w:val="00BA57A7"/>
    <w:rsid w:val="00BB15CD"/>
    <w:rsid w:val="00CB759C"/>
    <w:rsid w:val="00D766C0"/>
    <w:rsid w:val="00D833B6"/>
    <w:rsid w:val="00E07781"/>
    <w:rsid w:val="00EE6FDD"/>
    <w:rsid w:val="00F24754"/>
    <w:rsid w:val="00FA2B09"/>
    <w:rsid w:val="00FD4E73"/>
    <w:rsid w:val="00FF2BA7"/>
    <w:rsid w:val="00FF5B71"/>
    <w:rsid w:val="3575783C"/>
    <w:rsid w:val="5E122AE4"/>
    <w:rsid w:val="7DFB571E"/>
    <w:rsid w:val="7EA65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8">
    <w:name w:val="Revision"/>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1837</Words>
  <Characters>1981</Characters>
  <Lines>38</Lines>
  <Paragraphs>12</Paragraphs>
  <TotalTime>13</TotalTime>
  <ScaleCrop>false</ScaleCrop>
  <LinksUpToDate>false</LinksUpToDate>
  <CharactersWithSpaces>2002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2026-01-09T03:10:00Z</dcterms:created>
  <dc:creator>植 李</dc:creator>
  <cp:lastModifiedBy>赵小明，中国人力资源开发</cp:lastModifiedBy>
  <dcterms:modified xsi:type="dcterms:W3CDTF">2026-01-30T06:53:33Z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eyJoZGlkIjoiOTdlMjg3MmZjZGNmM2RmYjEyYTMyNzM3OTZlNjhmODUiLCJ1c2VySWQiOiIzMjI4MDYwNjgifQ==</vt:lpwstr>
  </property>
  <property fmtid="{D5CDD505-2E9C-101B-9397-08002B2CF9AE}" pid="3" name="KSOProductBuildVer">
    <vt:lpwstr>2052-12.1.0.24657</vt:lpwstr>
  </property>
  <property fmtid="{D5CDD505-2E9C-101B-9397-08002B2CF9AE}" pid="4" name="ICV">
    <vt:lpwstr>D424AFB269A14F1CAE360DB8BDC1A458_13</vt:lpwstr>
  </property>
</Properties>
</file>