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3169B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6B062377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54E4D3">
      <w:pPr>
        <w:spacing w:line="594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年度信阳市哲学社会科学规划</w:t>
      </w:r>
    </w:p>
    <w:p w14:paraId="28BFA1C4">
      <w:pPr>
        <w:spacing w:line="594" w:lineRule="exact"/>
        <w:jc w:val="center"/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</w:pPr>
    </w:p>
    <w:p w14:paraId="56447493">
      <w:pPr>
        <w:spacing w:line="594" w:lineRule="exact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课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题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指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南</w:t>
      </w:r>
    </w:p>
    <w:p w14:paraId="75314945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B0C70D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EA2EAF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6BFEB7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C9811D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97E0F2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AA25F8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A95D59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CA0BEB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5C1F37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419E79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A38DE1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8A7F55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66F524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567E13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6BB0A2">
      <w:pPr>
        <w:spacing w:line="594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p w14:paraId="6B47582B">
      <w:pPr>
        <w:spacing w:line="594" w:lineRule="exact"/>
        <w:rPr>
          <w:rFonts w:hint="default" w:ascii="Times New Roman" w:hAnsi="Times New Roman" w:eastAsia="方正大标宋简体" w:cs="Times New Roman"/>
          <w:sz w:val="44"/>
          <w:szCs w:val="44"/>
        </w:rPr>
        <w:sectPr>
          <w:footerReference r:id="rId3" w:type="default"/>
          <w:pgSz w:w="11906" w:h="16838"/>
          <w:pgMar w:top="1757" w:right="1361" w:bottom="1587" w:left="1361" w:header="851" w:footer="1417" w:gutter="0"/>
          <w:pgNumType w:fmt="decimal"/>
          <w:cols w:space="720" w:num="1"/>
          <w:docGrid w:type="lines" w:linePitch="312" w:charSpace="0"/>
        </w:sectPr>
      </w:pPr>
    </w:p>
    <w:p w14:paraId="46882F57">
      <w:pPr>
        <w:spacing w:line="594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说     明</w:t>
      </w:r>
    </w:p>
    <w:p w14:paraId="433A9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一、《20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年度信阳市哲学社会科学规划课题指南》（以下简称《指南》）坚持</w:t>
      </w:r>
      <w:r>
        <w:rPr>
          <w:rFonts w:hint="default" w:ascii="Times New Roman" w:hAnsi="Times New Roman" w:cs="Times New Roman"/>
          <w:spacing w:val="6"/>
          <w:szCs w:val="32"/>
        </w:rPr>
        <w:t>以习近平新时代中国特色社会主义思想为指导，</w:t>
      </w:r>
      <w:r>
        <w:rPr>
          <w:rFonts w:hint="default" w:ascii="Times New Roman" w:hAnsi="Times New Roman" w:cs="Times New Roman"/>
          <w:spacing w:val="2"/>
          <w:szCs w:val="32"/>
        </w:rPr>
        <w:t>全面贯彻落实党的</w:t>
      </w:r>
      <w:r>
        <w:rPr>
          <w:rFonts w:hint="eastAsia" w:ascii="Times New Roman" w:hAnsi="Times New Roman" w:cs="Times New Roman"/>
          <w:spacing w:val="2"/>
          <w:szCs w:val="32"/>
          <w:lang w:eastAsia="zh-CN"/>
        </w:rPr>
        <w:t>二十大</w:t>
      </w:r>
      <w:r>
        <w:rPr>
          <w:rFonts w:hint="eastAsia" w:ascii="Times New Roman" w:hAnsi="Times New Roman" w:cs="Times New Roman"/>
          <w:spacing w:val="2"/>
          <w:szCs w:val="32"/>
          <w:lang w:val="en-US" w:eastAsia="zh-CN"/>
        </w:rPr>
        <w:t>和二十届历次全会</w:t>
      </w:r>
      <w:r>
        <w:rPr>
          <w:rFonts w:hint="default" w:ascii="Times New Roman" w:hAnsi="Times New Roman" w:cs="Times New Roman"/>
          <w:spacing w:val="2"/>
          <w:szCs w:val="32"/>
        </w:rPr>
        <w:t>精神，认真贯彻落实中央经济工作会议</w:t>
      </w:r>
      <w:r>
        <w:rPr>
          <w:rFonts w:hint="eastAsia" w:ascii="Times New Roman" w:hAnsi="Times New Roman" w:cs="Times New Roman"/>
          <w:spacing w:val="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pacing w:val="2"/>
          <w:szCs w:val="32"/>
        </w:rPr>
        <w:t>省委十一届十次全会</w:t>
      </w:r>
      <w:r>
        <w:rPr>
          <w:rFonts w:hint="eastAsia" w:ascii="Times New Roman" w:hAnsi="Times New Roman" w:cs="Times New Roman"/>
          <w:spacing w:val="2"/>
          <w:szCs w:val="32"/>
          <w:lang w:val="en-US" w:eastAsia="zh-CN"/>
        </w:rPr>
        <w:t>以及市委六届九次全会</w:t>
      </w:r>
      <w:r>
        <w:rPr>
          <w:rFonts w:hint="default" w:ascii="Times New Roman" w:hAnsi="Times New Roman" w:cs="Times New Roman"/>
          <w:spacing w:val="2"/>
          <w:szCs w:val="32"/>
        </w:rPr>
        <w:t>精神，坚持以重大现实问题为主攻方向，围绕中心，服务大局，</w:t>
      </w:r>
      <w:r>
        <w:rPr>
          <w:rFonts w:hint="eastAsia" w:ascii="Times New Roman" w:hAnsi="Times New Roman" w:cs="Times New Roman"/>
          <w:spacing w:val="2"/>
          <w:szCs w:val="32"/>
          <w:lang w:val="en-US" w:eastAsia="zh-CN"/>
        </w:rPr>
        <w:t>聚焦省委“1+2+4+N”目标任务体系，紧扣“两高四着力”重大要求</w:t>
      </w:r>
      <w:r>
        <w:rPr>
          <w:rFonts w:hint="default" w:ascii="Times New Roman" w:hAnsi="Times New Roman" w:cs="Times New Roman"/>
          <w:spacing w:val="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pacing w:val="2"/>
          <w:szCs w:val="32"/>
          <w:lang w:val="en-US" w:eastAsia="zh-CN"/>
        </w:rPr>
        <w:t>着力开展前瞻性、全局性、战略性研究</w:t>
      </w:r>
      <w:r>
        <w:rPr>
          <w:rFonts w:hint="default" w:ascii="Times New Roman" w:hAnsi="Times New Roman" w:cs="Times New Roman"/>
          <w:spacing w:val="2"/>
          <w:szCs w:val="32"/>
          <w:lang w:eastAsia="zh-CN"/>
        </w:rPr>
        <w:t>，为</w:t>
      </w:r>
      <w:r>
        <w:rPr>
          <w:rFonts w:hint="eastAsia" w:ascii="Times New Roman" w:hAnsi="Times New Roman" w:cs="Times New Roman"/>
          <w:spacing w:val="2"/>
          <w:szCs w:val="32"/>
          <w:lang w:val="en-US" w:eastAsia="zh-CN"/>
        </w:rPr>
        <w:t>服务市委市政府决策提供切实有效的智力支持</w:t>
      </w:r>
      <w:r>
        <w:rPr>
          <w:rFonts w:hint="default" w:ascii="Times New Roman" w:hAnsi="Times New Roman" w:cs="Times New Roman"/>
          <w:spacing w:val="2"/>
          <w:szCs w:val="32"/>
        </w:rPr>
        <w:t>。</w:t>
      </w:r>
    </w:p>
    <w:p w14:paraId="6DB0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二、本《指南》所列题目，可按《指南》要求申报；《指南》未列的，申报者亦可结合自身研究优势，自行设计题目。申报者限定主持申报一项（另可参与一项）。</w:t>
      </w:r>
    </w:p>
    <w:p w14:paraId="24536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三、课题申报人负责组成课题组后，应认真研究申报课题的设计框架，并按要求填写课题申报表一式两份，于20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日前，由所在单位加盖印鉴后统一报送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市社科联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。经市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社科联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组织专家评审并下达立项通知后，即作为20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年度信阳市哲学社会科学规划课题。</w:t>
      </w:r>
    </w:p>
    <w:p w14:paraId="1E4F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四、申报课题获准立项后，承担人应按照《指南》要求，在规定时间内完成课题调研与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课题文本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工作，于202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，将结项鉴定审批书、结项报告及研究成果压缩的论文各一式2份（其中1份结项报告和论文不署名）报送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市社科联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（并附电子文档）。经专家组验收评审，对通过结项鉴定的课题，给课题组负责人及成员颁发结项证书，经个人申请可参加当年度的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信阳市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社科优秀成果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奖评选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BB839C0">
      <w:pPr>
        <w:spacing w:line="514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电话：6366362     邮箱：hnxyskl@163.com</w:t>
      </w:r>
    </w:p>
    <w:p w14:paraId="07F522B1">
      <w:pPr>
        <w:spacing w:line="514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地址：信阳市羊山新区新五大道行政办公区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楼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91117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</w:t>
      </w:r>
    </w:p>
    <w:p w14:paraId="48BCED07">
      <w:pPr>
        <w:spacing w:line="594" w:lineRule="exact"/>
        <w:jc w:val="center"/>
        <w:rPr>
          <w:rFonts w:hint="default" w:ascii="Times New Roman" w:hAnsi="Times New Roman" w:eastAsia="方正大标宋简体" w:cs="Times New Roman"/>
          <w:sz w:val="36"/>
          <w:szCs w:val="36"/>
        </w:rPr>
        <w:sectPr>
          <w:footerReference r:id="rId4" w:type="default"/>
          <w:pgSz w:w="11906" w:h="16838"/>
          <w:pgMar w:top="1757" w:right="1361" w:bottom="1587" w:left="1361" w:header="851" w:footer="1417" w:gutter="0"/>
          <w:pgNumType w:fmt="decimal"/>
          <w:cols w:space="720" w:num="1"/>
          <w:docGrid w:type="lines" w:linePitch="312" w:charSpace="0"/>
        </w:sectPr>
      </w:pPr>
    </w:p>
    <w:p w14:paraId="4D670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2026年度信阳市哲学社会科学规划项目</w:t>
      </w:r>
    </w:p>
    <w:p w14:paraId="3E3F1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课题指南</w:t>
      </w:r>
    </w:p>
    <w:p w14:paraId="5FDFB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马列·科社</w:t>
      </w:r>
    </w:p>
    <w:p w14:paraId="5AA8B8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习近平新时代中国特色社会主义思想体系化学理化研究 </w:t>
      </w:r>
    </w:p>
    <w:p w14:paraId="16F137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铸牢中华民族共同体意识研究</w:t>
      </w:r>
    </w:p>
    <w:p w14:paraId="6E258A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马克思主义与中华优秀传统文化融合路径研究 </w:t>
      </w:r>
    </w:p>
    <w:p w14:paraId="174F37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中国式现代化理论体系和实践创新研究</w:t>
      </w:r>
    </w:p>
    <w:p w14:paraId="11C537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中华优秀传统文化创造性转化创新性发展研究</w:t>
      </w:r>
    </w:p>
    <w:p w14:paraId="466B26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以社会主义核心价值观推进新时代精神文明建设研究 </w:t>
      </w:r>
    </w:p>
    <w:p w14:paraId="43B9A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党建·党史</w:t>
      </w:r>
    </w:p>
    <w:p w14:paraId="3FE253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习近平总书记关于党的建设重要思想研究</w:t>
      </w:r>
    </w:p>
    <w:p w14:paraId="69A472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机关党建与业务融合发展的路径研究 </w:t>
      </w:r>
    </w:p>
    <w:p w14:paraId="798728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新时代健全全面从严治党体系研究 </w:t>
      </w:r>
    </w:p>
    <w:p w14:paraId="458821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持续深化党的创新理论研究阐释传播一体化研究 </w:t>
      </w:r>
    </w:p>
    <w:p w14:paraId="71B7EB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信阳党建引领基层高效能治理体制机制创新研究</w:t>
      </w:r>
    </w:p>
    <w:p w14:paraId="5D9405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信阳党史重大事件和重要人物专题研究</w:t>
      </w:r>
    </w:p>
    <w:p w14:paraId="73B8E6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信阳红色文化资源挖掘与数字传播研究</w:t>
      </w:r>
    </w:p>
    <w:p w14:paraId="3B21A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哲学</w:t>
      </w:r>
    </w:p>
    <w:p w14:paraId="40923F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习近平新时代中国特色社会主义思想的哲学研究</w:t>
      </w:r>
    </w:p>
    <w:p w14:paraId="20E1CB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马克思主义哲学经典著作研究</w:t>
      </w:r>
    </w:p>
    <w:p w14:paraId="555376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中国马克思主义哲学自主话语体系建构研究 </w:t>
      </w:r>
    </w:p>
    <w:p w14:paraId="6E15F0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外国哲学基础理论与当代西方哲学前沿问题研究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2C407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中国哲学史人物、经典、流派研究</w:t>
      </w:r>
    </w:p>
    <w:p w14:paraId="5C2000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中国传统哲学的创造性转化和创新性发展研究</w:t>
      </w:r>
    </w:p>
    <w:p w14:paraId="679762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中国式现代化道路的哲学研究</w:t>
      </w:r>
    </w:p>
    <w:p w14:paraId="0FC93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经济</w:t>
      </w:r>
    </w:p>
    <w:p w14:paraId="262F9D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习近平总书记关于新质生产力重要论述研究</w:t>
      </w:r>
    </w:p>
    <w:p w14:paraId="2398DF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信阳打造豫南开放门户争做老区发展先锋路径研究</w:t>
      </w:r>
    </w:p>
    <w:p w14:paraId="1EB107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信阳加快推进鄂豫皖省际区域中心城市建设研究</w:t>
      </w:r>
    </w:p>
    <w:p w14:paraId="1F152D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信阳建设“两个更好”实践先行地路径研究</w:t>
      </w:r>
    </w:p>
    <w:p w14:paraId="77DBA8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信阳建设跨流域产业承接示范地研究</w:t>
      </w:r>
    </w:p>
    <w:p w14:paraId="449EBD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信阳建设生态康养旅居目的地研究</w:t>
      </w:r>
    </w:p>
    <w:p w14:paraId="359BD7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信阳建设内陆多式联运综合枢纽研究</w:t>
      </w:r>
    </w:p>
    <w:p w14:paraId="36DD97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信阳推进文旅文创出彩路径研究</w:t>
      </w:r>
    </w:p>
    <w:p w14:paraId="377809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信阳积极融入服务全国统一大市场有效畅通经济循环研究</w:t>
      </w:r>
    </w:p>
    <w:p w14:paraId="2B5C37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信阳加快农业农村现代化扎实推进乡村全面振兴研究</w:t>
      </w:r>
    </w:p>
    <w:p w14:paraId="414110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信阳发挥生态综合效益加快经济社会发展全面绿色转型研究</w:t>
      </w:r>
    </w:p>
    <w:p w14:paraId="3C81DE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信阳促进城乡区域协调发展推进以人为本的城镇化研究</w:t>
      </w:r>
    </w:p>
    <w:p w14:paraId="5A65FE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信阳推进淮河生态经济走廊建设研究</w:t>
      </w:r>
    </w:p>
    <w:p w14:paraId="1E3B40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信阳推进大别山北麓生态廊道建设研究</w:t>
      </w:r>
    </w:p>
    <w:p w14:paraId="44E5DC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信阳推进实体经济和数智经济深度融合发展研究 </w:t>
      </w:r>
    </w:p>
    <w:p w14:paraId="41741B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信阳发展优势特色农业做强做大品牌农业路径研究</w:t>
      </w:r>
    </w:p>
    <w:p w14:paraId="05E35A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信阳依托“红绿”资源禀赋发展全域旅游路径研究</w:t>
      </w:r>
    </w:p>
    <w:p w14:paraId="3A210B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信阳推进各具特色的县域经济发展研究 </w:t>
      </w:r>
    </w:p>
    <w:p w14:paraId="092F93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信阳加快发展新能源经济研究 </w:t>
      </w:r>
    </w:p>
    <w:p w14:paraId="4F0078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信阳返乡人员创业发展困境与支持体系建设研究</w:t>
      </w:r>
    </w:p>
    <w:p w14:paraId="68D3B7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信阳深化先进制造业与现代服务业融合发展研究</w:t>
      </w:r>
    </w:p>
    <w:p w14:paraId="1253EF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信阳多元消费业态融合促进经济高质量发展研究 </w:t>
      </w:r>
    </w:p>
    <w:p w14:paraId="704CDF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信阳推动科技创新和产业创新深度融合路径研究</w:t>
      </w:r>
    </w:p>
    <w:p w14:paraId="1686F2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信阳培育壮大新兴产业和未来产业前瞻布局研究</w:t>
      </w:r>
    </w:p>
    <w:p w14:paraId="5E51DA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信阳推进城市算力网络建设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与应用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 w14:paraId="5AB17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政治 </w:t>
      </w:r>
    </w:p>
    <w:p w14:paraId="4FEED7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中国政治学自主知识体系建构研究</w:t>
      </w:r>
    </w:p>
    <w:p w14:paraId="621BF5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树立和践行正确政绩观研究</w:t>
      </w:r>
    </w:p>
    <w:p w14:paraId="312FE1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中国优秀传统文化中关于国家治理与制度建设的思想研究</w:t>
      </w:r>
    </w:p>
    <w:p w14:paraId="6E8B3B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做好新时代党的统一战线工作研究</w:t>
      </w:r>
    </w:p>
    <w:p w14:paraId="092AE0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新时代年轻干部哲学思维培养研究</w:t>
      </w:r>
    </w:p>
    <w:p w14:paraId="71044D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新时代完善信阳网络综合治理体系研究</w:t>
      </w:r>
    </w:p>
    <w:p w14:paraId="057BE3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信阳推进政治协商与民主监督运行机制和制度化建设研究 </w:t>
      </w:r>
    </w:p>
    <w:p w14:paraId="6A5FE3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信阳深化社会治安整体防控体系和能力建设研究</w:t>
      </w:r>
    </w:p>
    <w:p w14:paraId="020D26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信阳推进全过程人民民主制度理论与实践研究</w:t>
      </w:r>
    </w:p>
    <w:p w14:paraId="2736C4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全面加强社会治理建设高水平“平安信阳”研究</w:t>
      </w:r>
    </w:p>
    <w:p w14:paraId="4F63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法学</w:t>
      </w:r>
    </w:p>
    <w:p w14:paraId="3DF457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习近平法治思想研究 </w:t>
      </w:r>
    </w:p>
    <w:p w14:paraId="46DC49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依法治国与以德治国相结合的有效机制研究</w:t>
      </w:r>
    </w:p>
    <w:p w14:paraId="332812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增强党内法规权威性与执行力研究 </w:t>
      </w:r>
    </w:p>
    <w:p w14:paraId="1384F5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法治视野下的矛盾纠纷预防与化解机制研究</w:t>
      </w:r>
    </w:p>
    <w:p w14:paraId="63FC69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信阳重点领域、新兴领域立法实践研究 </w:t>
      </w:r>
    </w:p>
    <w:p w14:paraId="029DD6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信阳提升法治宣传教育成效路径研究</w:t>
      </w:r>
    </w:p>
    <w:p w14:paraId="1A04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社会·人口</w:t>
      </w:r>
    </w:p>
    <w:p w14:paraId="4275FE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中国特色社会主义社会学理论与实践研究</w:t>
      </w:r>
    </w:p>
    <w:p w14:paraId="17B435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信阳促进高质量充分就业与劳动力市场结构优化研究</w:t>
      </w:r>
    </w:p>
    <w:p w14:paraId="3C011A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信阳加强历史文化名城街区村镇保护和活态传承研究 </w:t>
      </w:r>
    </w:p>
    <w:p w14:paraId="1EBB15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信阳非遗保护传承与利用研究 </w:t>
      </w:r>
    </w:p>
    <w:p w14:paraId="24B163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信阳建设生育友好型社会路径研究</w:t>
      </w:r>
    </w:p>
    <w:p w14:paraId="6456E2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信阳加快健全多层次社会保障体系研究</w:t>
      </w:r>
    </w:p>
    <w:p w14:paraId="7D957C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信阳统筹推进城乡精神文明建设的支撑体系研究 </w:t>
      </w:r>
    </w:p>
    <w:p w14:paraId="739D2E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信阳健全社会心理服务体系机制研究 </w:t>
      </w:r>
    </w:p>
    <w:p w14:paraId="131D9B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健康中国与人口高质量发展战略的协同推进研究 </w:t>
      </w:r>
    </w:p>
    <w:p w14:paraId="265985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信阳人口城乡双向流动及城乡融合发展研究</w:t>
      </w:r>
    </w:p>
    <w:p w14:paraId="1F01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民族·宗教</w:t>
      </w:r>
    </w:p>
    <w:p w14:paraId="07A343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习近平总书记关于民族工作重要论述的研究 </w:t>
      </w:r>
    </w:p>
    <w:p w14:paraId="6392DB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爱国主义与铸牢中华民族共同体意识研究</w:t>
      </w:r>
    </w:p>
    <w:p w14:paraId="37DDB3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依法治理民族事务</w:t>
      </w:r>
      <w:r>
        <w:rPr>
          <w:rFonts w:hint="eastAsia" w:ascii="仿宋_GB2312" w:hAnsi="仿宋_GB2312" w:cs="仿宋_GB2312"/>
          <w:spacing w:val="-17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民族工作高质量发展的信阳实践研究</w:t>
      </w:r>
    </w:p>
    <w:p w14:paraId="21F6A0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信阳民族文化保护与传承研究</w:t>
      </w:r>
    </w:p>
    <w:p w14:paraId="4CE9FF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习近平总书记关于宗教工作的重要论述阐释研究</w:t>
      </w:r>
    </w:p>
    <w:p w14:paraId="7A8600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中国宗教文献及文化传承研究</w:t>
      </w:r>
    </w:p>
    <w:p w14:paraId="786239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防范和抵御境外宗教渗透研究</w:t>
      </w:r>
    </w:p>
    <w:p w14:paraId="157A0A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信阳宗教事务管理工作研究 </w:t>
      </w:r>
    </w:p>
    <w:p w14:paraId="32B9C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历史·考古</w:t>
      </w:r>
    </w:p>
    <w:p w14:paraId="08FFED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中外历史专题研究</w:t>
      </w:r>
    </w:p>
    <w:p w14:paraId="1C63A8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淮河流域文化起源与发展研究</w:t>
      </w:r>
    </w:p>
    <w:p w14:paraId="227163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信阳历史文献的收集整理研究</w:t>
      </w:r>
    </w:p>
    <w:p w14:paraId="4143D2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信阳古代乡村社会研究</w:t>
      </w:r>
    </w:p>
    <w:p w14:paraId="167DDD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信阳宗祠文化研究</w:t>
      </w:r>
    </w:p>
    <w:p w14:paraId="756847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信阳重要考古发现及资料整理研究 </w:t>
      </w:r>
    </w:p>
    <w:p w14:paraId="174AD6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信阳城市考古与历史文化名城创建研究</w:t>
      </w:r>
    </w:p>
    <w:p w14:paraId="6043E6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信阳文物的保护和利用研究</w:t>
      </w:r>
    </w:p>
    <w:p w14:paraId="0E95B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文学·语言·艺术</w:t>
      </w:r>
    </w:p>
    <w:p w14:paraId="1D80F5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新时代文学创作、影视制作与传播研究</w:t>
      </w:r>
    </w:p>
    <w:p w14:paraId="48080C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中外经典作家作品研究 </w:t>
      </w:r>
    </w:p>
    <w:p w14:paraId="65EB22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中外文学史研究 </w:t>
      </w:r>
    </w:p>
    <w:p w14:paraId="78BE0A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网络文学发展研究</w:t>
      </w:r>
    </w:p>
    <w:p w14:paraId="54E7CF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信阳历史文人和文学文献研究 </w:t>
      </w:r>
    </w:p>
    <w:p w14:paraId="3F21B9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数智时代信阳红色文献阅读推广策略研究</w:t>
      </w:r>
    </w:p>
    <w:p w14:paraId="498ECE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信阳方言资源开发与应用研究</w:t>
      </w:r>
    </w:p>
    <w:p w14:paraId="231A2C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当代文艺创作和批评实践问题研究 </w:t>
      </w:r>
    </w:p>
    <w:p w14:paraId="2D97CD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信阳民间艺术的当代创新与转化研究 </w:t>
      </w:r>
    </w:p>
    <w:p w14:paraId="0DD77F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艺术赋能信阳文旅融合高质量发展研究  </w:t>
      </w:r>
    </w:p>
    <w:p w14:paraId="6889C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新闻·传播·图书</w:t>
      </w:r>
    </w:p>
    <w:p w14:paraId="2F9845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加快构建中国话语和中国叙事体系研究 </w:t>
      </w:r>
    </w:p>
    <w:p w14:paraId="3861CF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主流媒体系统性变革的创新路径研究</w:t>
      </w:r>
    </w:p>
    <w:p w14:paraId="04EC78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网络空间生态治理的制度体系和能力建设研究</w:t>
      </w:r>
    </w:p>
    <w:p w14:paraId="5ECD63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党的创新理论宣传普及通俗化大众化研究 </w:t>
      </w:r>
    </w:p>
    <w:p w14:paraId="13A49C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信阳提升主流舆论引导能力研究</w:t>
      </w:r>
    </w:p>
    <w:p w14:paraId="61A692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全媒体视域下信阳城市形象建构与传播策略研究 </w:t>
      </w:r>
    </w:p>
    <w:p w14:paraId="23093E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数字化时代出版深度融合发展研究</w:t>
      </w:r>
    </w:p>
    <w:p w14:paraId="129063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信阳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图书馆智慧服务体系构建研究 </w:t>
      </w:r>
    </w:p>
    <w:p w14:paraId="0C32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教育·体育</w:t>
      </w:r>
    </w:p>
    <w:p w14:paraId="3575B3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新时代课堂教学模式创新与教学评价路径研究</w:t>
      </w:r>
    </w:p>
    <w:p w14:paraId="5BC235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中华优秀传统文化融入高校课堂教学研究</w:t>
      </w:r>
    </w:p>
    <w:p w14:paraId="3F6FDA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大别山精神融入“大思政课”实践育人机制研究</w:t>
      </w:r>
    </w:p>
    <w:p w14:paraId="5C7A54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青少年心理健康预防研究</w:t>
      </w:r>
    </w:p>
    <w:p w14:paraId="301248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加强未成年人思想道德建设研究 </w:t>
      </w:r>
    </w:p>
    <w:p w14:paraId="282681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信阳构建优质均衡的基本公共教育服务体系研究 </w:t>
      </w:r>
    </w:p>
    <w:p w14:paraId="782BD3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信阳深化全民国防教育创新实践研究</w:t>
      </w:r>
    </w:p>
    <w:p w14:paraId="79EB1D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信阳推进家校社协同育人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机制与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实施路径研究   </w:t>
      </w:r>
    </w:p>
    <w:p w14:paraId="4251C2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信阳青少年体育高质量发展研究</w:t>
      </w:r>
    </w:p>
    <w:p w14:paraId="4F4123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信阳全民健身与全民健康深度融合研究 </w:t>
      </w:r>
    </w:p>
    <w:p w14:paraId="49FB4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管理</w:t>
      </w:r>
    </w:p>
    <w:p w14:paraId="11CDF2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信阳推进宜居宜业和美乡村建设路径研究</w:t>
      </w:r>
    </w:p>
    <w:p w14:paraId="4A6F18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信阳建设全龄友好型幸福城市路径研究</w:t>
      </w:r>
    </w:p>
    <w:p w14:paraId="2D689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信阳能源转型改革路径与政策研究 </w:t>
      </w:r>
    </w:p>
    <w:p w14:paraId="5807BD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数智赋能信阳城市更新研究</w:t>
      </w:r>
    </w:p>
    <w:p w14:paraId="53020D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信阳健全重大突发公共事件处置保障体系研究</w:t>
      </w:r>
    </w:p>
    <w:p w14:paraId="018F40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信阳城乡基本公共服务均等化推进策略研究</w:t>
      </w:r>
    </w:p>
    <w:p w14:paraId="3A6FF5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信阳加快建设人才强市打造重要人才集聚高地研究</w:t>
      </w:r>
    </w:p>
    <w:p w14:paraId="3563F8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信阳健全完善社会救助体系研究</w:t>
      </w:r>
    </w:p>
    <w:p w14:paraId="2664414D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21F08973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4D783B44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3640B54A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232AAA19">
      <w:pPr>
        <w:pStyle w:val="2"/>
        <w:rPr>
          <w:rFonts w:hint="default"/>
        </w:rPr>
      </w:pPr>
    </w:p>
    <w:p w14:paraId="26C9D58A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3920748B">
      <w:pPr>
        <w:rPr>
          <w:rFonts w:hint="default" w:ascii="Times New Roman" w:hAnsi="Times New Roman" w:cs="Times New Roman"/>
        </w:rPr>
      </w:pPr>
    </w:p>
    <w:p w14:paraId="0A308BE1">
      <w:pPr>
        <w:rPr>
          <w:rFonts w:hint="default" w:ascii="Times New Roman" w:hAnsi="Times New Roman" w:cs="Times New Roman"/>
        </w:rPr>
      </w:pPr>
    </w:p>
    <w:p w14:paraId="3EFC587D">
      <w:pPr>
        <w:jc w:val="center"/>
        <w:rPr>
          <w:rFonts w:hint="default" w:ascii="Times New Roman" w:hAnsi="Times New Roman" w:eastAsia="黑体" w:cs="Times New Roman"/>
          <w:b/>
          <w:spacing w:val="-6"/>
          <w:w w:val="9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pacing w:val="-6"/>
          <w:w w:val="90"/>
          <w:sz w:val="44"/>
          <w:szCs w:val="44"/>
        </w:rPr>
        <w:t>20</w:t>
      </w:r>
      <w:r>
        <w:rPr>
          <w:rFonts w:hint="default" w:ascii="Times New Roman" w:hAnsi="Times New Roman" w:eastAsia="黑体" w:cs="Times New Roman"/>
          <w:b/>
          <w:spacing w:val="-6"/>
          <w:w w:val="9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spacing w:val="-6"/>
          <w:w w:val="9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pacing w:val="-6"/>
          <w:w w:val="90"/>
          <w:sz w:val="44"/>
          <w:szCs w:val="44"/>
        </w:rPr>
        <w:t>年度信阳市哲学社会科学规划课题</w:t>
      </w:r>
    </w:p>
    <w:p w14:paraId="567CA310">
      <w:pPr>
        <w:jc w:val="center"/>
        <w:rPr>
          <w:rFonts w:hint="default" w:ascii="Times New Roman" w:hAnsi="Times New Roman" w:eastAsia="黑体" w:cs="Times New Roman"/>
          <w:b/>
          <w:spacing w:val="-6"/>
          <w:w w:val="90"/>
          <w:sz w:val="44"/>
          <w:szCs w:val="44"/>
        </w:rPr>
      </w:pPr>
    </w:p>
    <w:p w14:paraId="4C612D7A">
      <w:pPr>
        <w:jc w:val="center"/>
        <w:rPr>
          <w:rFonts w:hint="default" w:ascii="Times New Roman" w:hAnsi="Times New Roman" w:eastAsia="黑体" w:cs="Times New Roman"/>
          <w:spacing w:val="-6"/>
          <w:w w:val="9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pacing w:val="-6"/>
          <w:w w:val="90"/>
          <w:sz w:val="44"/>
          <w:szCs w:val="44"/>
        </w:rPr>
        <w:t>申   报   表</w:t>
      </w:r>
    </w:p>
    <w:p w14:paraId="1FE33420">
      <w:pPr>
        <w:rPr>
          <w:rFonts w:hint="default" w:ascii="Times New Roman" w:hAnsi="Times New Roman" w:cs="Times New Roman"/>
        </w:rPr>
      </w:pPr>
    </w:p>
    <w:p w14:paraId="4900F927">
      <w:pPr>
        <w:rPr>
          <w:rFonts w:hint="default" w:ascii="Times New Roman" w:hAnsi="Times New Roman" w:cs="Times New Roman"/>
        </w:rPr>
      </w:pPr>
    </w:p>
    <w:p w14:paraId="10E27264">
      <w:pPr>
        <w:rPr>
          <w:rFonts w:hint="default" w:ascii="Times New Roman" w:hAnsi="Times New Roman" w:cs="Times New Roman"/>
        </w:rPr>
      </w:pPr>
    </w:p>
    <w:p w14:paraId="37E48716">
      <w:pPr>
        <w:rPr>
          <w:rFonts w:hint="default" w:ascii="Times New Roman" w:hAnsi="Times New Roman" w:cs="Times New Roman"/>
        </w:rPr>
      </w:pPr>
    </w:p>
    <w:p w14:paraId="07C93F47">
      <w:pPr>
        <w:rPr>
          <w:rFonts w:hint="default" w:ascii="Times New Roman" w:hAnsi="Times New Roman" w:cs="Times New Roman"/>
        </w:rPr>
      </w:pPr>
    </w:p>
    <w:p w14:paraId="08CDB9D6">
      <w:pPr>
        <w:rPr>
          <w:rFonts w:hint="default" w:ascii="Times New Roman" w:hAnsi="Times New Roman" w:cs="Times New Roman"/>
        </w:rPr>
      </w:pPr>
    </w:p>
    <w:p w14:paraId="38572BAB">
      <w:pPr>
        <w:spacing w:line="700" w:lineRule="atLeast"/>
        <w:ind w:firstLine="750" w:firstLineChars="250"/>
        <w:rPr>
          <w:rFonts w:hint="default" w:ascii="Times New Roman" w:hAnsi="Times New Roman" w:cs="Times New Roman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课  题  名  称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              </w:t>
      </w:r>
    </w:p>
    <w:p w14:paraId="625F445C">
      <w:pPr>
        <w:spacing w:line="700" w:lineRule="atLeast"/>
        <w:ind w:firstLine="750" w:firstLineChars="250"/>
        <w:rPr>
          <w:rFonts w:hint="default" w:ascii="Times New Roman" w:hAnsi="Times New Roman" w:cs="Times New Roman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课 题 负 责 人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              </w:t>
      </w:r>
    </w:p>
    <w:p w14:paraId="2179C796">
      <w:pPr>
        <w:spacing w:line="700" w:lineRule="atLeast"/>
        <w:ind w:firstLine="750" w:firstLineChars="250"/>
        <w:rPr>
          <w:rFonts w:hint="default" w:ascii="Times New Roman" w:hAnsi="Times New Roman" w:cs="Times New Roman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负责人所在单位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              </w:t>
      </w:r>
    </w:p>
    <w:p w14:paraId="3D35D3C1">
      <w:pPr>
        <w:spacing w:line="700" w:lineRule="atLeast"/>
        <w:ind w:firstLine="750" w:firstLineChars="250"/>
        <w:rPr>
          <w:rFonts w:hint="default" w:ascii="Times New Roman" w:hAnsi="Times New Roman" w:cs="Times New Roman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通  讯  地  址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              </w:t>
      </w:r>
    </w:p>
    <w:p w14:paraId="66B40385">
      <w:pPr>
        <w:spacing w:line="700" w:lineRule="atLeast"/>
        <w:ind w:firstLine="750" w:firstLineChars="250"/>
        <w:rPr>
          <w:rFonts w:hint="default" w:ascii="Times New Roman" w:hAnsi="Times New Roman" w:eastAsia="楷体_GB2312" w:cs="Times New Roman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sz w:val="30"/>
          <w:szCs w:val="30"/>
        </w:rPr>
        <w:t>填  表  日  期</w:t>
      </w:r>
      <w:r>
        <w:rPr>
          <w:rFonts w:hint="default" w:ascii="Times New Roman" w:hAnsi="Times New Roman" w:eastAsia="黑体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楷体_GB2312" w:cs="Times New Roman"/>
          <w:sz w:val="30"/>
          <w:szCs w:val="30"/>
          <w:u w:val="single"/>
        </w:rPr>
        <w:t xml:space="preserve">                           </w:t>
      </w:r>
    </w:p>
    <w:p w14:paraId="1A04224C">
      <w:pPr>
        <w:rPr>
          <w:rFonts w:hint="default" w:ascii="Times New Roman" w:hAnsi="Times New Roman" w:eastAsia="楷体_GB2312" w:cs="Times New Roman"/>
          <w:sz w:val="30"/>
          <w:szCs w:val="30"/>
          <w:u w:val="single"/>
        </w:rPr>
      </w:pPr>
    </w:p>
    <w:p w14:paraId="2D2D2693">
      <w:pPr>
        <w:rPr>
          <w:rFonts w:hint="default" w:ascii="Times New Roman" w:hAnsi="Times New Roman" w:cs="Times New Roman"/>
          <w:u w:val="single"/>
        </w:rPr>
      </w:pPr>
    </w:p>
    <w:p w14:paraId="34E53DDC">
      <w:pPr>
        <w:jc w:val="center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</w:rPr>
        <w:t>信阳市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社科联</w:t>
      </w:r>
    </w:p>
    <w:p w14:paraId="113D9204"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0996EF5">
      <w:pPr>
        <w:spacing w:line="480" w:lineRule="atLeast"/>
        <w:jc w:val="center"/>
        <w:rPr>
          <w:rFonts w:hint="default" w:ascii="Times New Roman" w:hAnsi="Times New Roman" w:eastAsia="方正小标宋简体" w:cs="Times New Roman"/>
          <w:b/>
          <w:spacing w:val="6"/>
          <w:sz w:val="44"/>
          <w:szCs w:val="44"/>
        </w:rPr>
      </w:pPr>
    </w:p>
    <w:p w14:paraId="22BDBE34">
      <w:pPr>
        <w:pStyle w:val="5"/>
        <w:rPr>
          <w:rFonts w:hint="default"/>
        </w:rPr>
      </w:pPr>
    </w:p>
    <w:p w14:paraId="7B0FA8DD">
      <w:pPr>
        <w:spacing w:line="480" w:lineRule="atLeast"/>
        <w:jc w:val="center"/>
        <w:rPr>
          <w:rFonts w:hint="default" w:ascii="Times New Roman" w:hAnsi="Times New Roman" w:eastAsia="方正小标宋简体" w:cs="Times New Roman"/>
          <w:b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pacing w:val="6"/>
          <w:sz w:val="44"/>
          <w:szCs w:val="44"/>
        </w:rPr>
        <w:t>填 表 须 知</w:t>
      </w:r>
    </w:p>
    <w:p w14:paraId="7F4A4042">
      <w:pPr>
        <w:spacing w:line="480" w:lineRule="atLeast"/>
        <w:ind w:firstLine="3149" w:firstLineChars="694"/>
        <w:rPr>
          <w:rFonts w:hint="default" w:ascii="Times New Roman" w:hAnsi="Times New Roman" w:eastAsia="方正小标宋简体" w:cs="Times New Roman"/>
          <w:b/>
          <w:spacing w:val="6"/>
          <w:sz w:val="44"/>
          <w:szCs w:val="44"/>
        </w:rPr>
      </w:pPr>
    </w:p>
    <w:p w14:paraId="5B938576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一、本表所填各项内容须用A4纸打印，语言应规范，所有引文、资料、数据应注明出处。</w:t>
      </w:r>
    </w:p>
    <w:p w14:paraId="5E77C5B2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二、申报表报送一式两份；栏目空格不够时，可另行加页。</w:t>
      </w:r>
    </w:p>
    <w:p w14:paraId="5ABB0A7A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三、每项课题负责人仅限一名。课题组成员一般不得超过5人（含负责人）。</w:t>
      </w:r>
    </w:p>
    <w:p w14:paraId="6F99383B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四、申报者每人可主持申报一项，另参与一项课题。</w:t>
      </w:r>
    </w:p>
    <w:p w14:paraId="3E4B4902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五、凡未能按期完成上年度立项课题的作者，不得主持申报本年度课题。</w:t>
      </w:r>
    </w:p>
    <w:p w14:paraId="0686BDFE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六、为便于联系，课题负责人工作单位、联系电话及通讯地址须详细填写。</w:t>
      </w:r>
    </w:p>
    <w:p w14:paraId="7588277F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、本申报表可以复制。</w:t>
      </w:r>
    </w:p>
    <w:p w14:paraId="527740F5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、信阳市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社科联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负责课题立项的组织工作。地址：信阳市羊山新区新五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大道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行政办公区主楼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91117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室；电话：6366362；邮箱：hnxyskl@163.com。</w:t>
      </w:r>
    </w:p>
    <w:p w14:paraId="3726FD9C">
      <w:pPr>
        <w:rPr>
          <w:rFonts w:hint="default" w:ascii="Times New Roman" w:hAnsi="Times New Roman" w:eastAsia="黑体" w:cs="Times New Roman"/>
          <w:sz w:val="28"/>
          <w:szCs w:val="28"/>
        </w:rPr>
        <w:sectPr>
          <w:footerReference r:id="rId6" w:type="first"/>
          <w:footerReference r:id="rId5" w:type="default"/>
          <w:pgSz w:w="11907" w:h="16840"/>
          <w:pgMar w:top="1440" w:right="1797" w:bottom="1440" w:left="1797" w:header="851" w:footer="992" w:gutter="0"/>
          <w:pgNumType w:fmt="decimal" w:start="7"/>
          <w:cols w:space="720" w:num="1"/>
          <w:titlePg/>
          <w:docGrid w:type="lines" w:linePitch="312" w:charSpace="0"/>
        </w:sectPr>
      </w:pPr>
    </w:p>
    <w:p w14:paraId="2F2B87B2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一、简况</w:t>
      </w:r>
    </w:p>
    <w:tbl>
      <w:tblPr>
        <w:tblStyle w:val="6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460"/>
        <w:gridCol w:w="796"/>
        <w:gridCol w:w="1013"/>
        <w:gridCol w:w="666"/>
        <w:gridCol w:w="844"/>
        <w:gridCol w:w="92"/>
        <w:gridCol w:w="583"/>
        <w:gridCol w:w="700"/>
        <w:gridCol w:w="67"/>
        <w:gridCol w:w="870"/>
        <w:gridCol w:w="480"/>
        <w:gridCol w:w="1239"/>
      </w:tblGrid>
      <w:tr w14:paraId="56C5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910" w:type="dxa"/>
            <w:gridSpan w:val="2"/>
            <w:noWrap w:val="0"/>
            <w:vAlign w:val="center"/>
          </w:tcPr>
          <w:p w14:paraId="6951C295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课题名称</w:t>
            </w:r>
          </w:p>
        </w:tc>
        <w:tc>
          <w:tcPr>
            <w:tcW w:w="7350" w:type="dxa"/>
            <w:gridSpan w:val="11"/>
            <w:noWrap w:val="0"/>
            <w:vAlign w:val="center"/>
          </w:tcPr>
          <w:p w14:paraId="1513C98A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06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910" w:type="dxa"/>
            <w:gridSpan w:val="2"/>
            <w:noWrap w:val="0"/>
            <w:vAlign w:val="center"/>
          </w:tcPr>
          <w:p w14:paraId="173C470F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 题 词</w:t>
            </w:r>
          </w:p>
        </w:tc>
        <w:tc>
          <w:tcPr>
            <w:tcW w:w="4761" w:type="dxa"/>
            <w:gridSpan w:val="8"/>
            <w:noWrap w:val="0"/>
            <w:vAlign w:val="center"/>
          </w:tcPr>
          <w:p w14:paraId="0E1F14C4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84"/>
                <w:szCs w:val="8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879B099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84"/>
                <w:szCs w:val="8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是否为自选课题</w:t>
            </w:r>
          </w:p>
        </w:tc>
        <w:tc>
          <w:tcPr>
            <w:tcW w:w="1239" w:type="dxa"/>
            <w:noWrap w:val="0"/>
            <w:vAlign w:val="center"/>
          </w:tcPr>
          <w:p w14:paraId="7BA4369C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84"/>
                <w:szCs w:val="84"/>
              </w:rPr>
            </w:pPr>
          </w:p>
        </w:tc>
      </w:tr>
      <w:tr w14:paraId="251E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910" w:type="dxa"/>
            <w:gridSpan w:val="2"/>
            <w:noWrap w:val="0"/>
            <w:vAlign w:val="center"/>
          </w:tcPr>
          <w:p w14:paraId="5EDA1789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学科分类</w:t>
            </w:r>
          </w:p>
        </w:tc>
        <w:tc>
          <w:tcPr>
            <w:tcW w:w="7350" w:type="dxa"/>
            <w:gridSpan w:val="11"/>
            <w:noWrap w:val="0"/>
            <w:vAlign w:val="center"/>
          </w:tcPr>
          <w:p w14:paraId="66232062">
            <w:pPr>
              <w:spacing w:line="59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0C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10" w:type="dxa"/>
            <w:gridSpan w:val="2"/>
            <w:noWrap w:val="0"/>
            <w:vAlign w:val="center"/>
          </w:tcPr>
          <w:p w14:paraId="1CA1829F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负责人姓名</w:t>
            </w:r>
          </w:p>
        </w:tc>
        <w:tc>
          <w:tcPr>
            <w:tcW w:w="1809" w:type="dxa"/>
            <w:gridSpan w:val="2"/>
            <w:noWrap w:val="0"/>
            <w:vAlign w:val="center"/>
          </w:tcPr>
          <w:p w14:paraId="3B165F94">
            <w:pPr>
              <w:spacing w:line="590" w:lineRule="exact"/>
              <w:rPr>
                <w:rFonts w:hint="default" w:ascii="Times New Roman" w:hAnsi="Times New Roman" w:eastAsia="仿宋_GB2312" w:cs="Times New Roman"/>
                <w:sz w:val="84"/>
                <w:szCs w:val="84"/>
              </w:rPr>
            </w:pPr>
          </w:p>
        </w:tc>
        <w:tc>
          <w:tcPr>
            <w:tcW w:w="666" w:type="dxa"/>
            <w:noWrap w:val="0"/>
            <w:vAlign w:val="center"/>
          </w:tcPr>
          <w:p w14:paraId="72DAD08C">
            <w:pPr>
              <w:spacing w:line="59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  <w:szCs w:val="28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 w14:paraId="16FF59EE">
            <w:pPr>
              <w:spacing w:line="59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1742C764">
            <w:pPr>
              <w:spacing w:line="59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  <w:szCs w:val="28"/>
              </w:rPr>
              <w:t>民族</w:t>
            </w:r>
          </w:p>
        </w:tc>
        <w:tc>
          <w:tcPr>
            <w:tcW w:w="700" w:type="dxa"/>
            <w:noWrap w:val="0"/>
            <w:vAlign w:val="center"/>
          </w:tcPr>
          <w:p w14:paraId="45EF58EA">
            <w:pPr>
              <w:spacing w:line="59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0A476B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出生</w:t>
            </w:r>
          </w:p>
          <w:p w14:paraId="767940E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日期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435450D4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B8D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10" w:type="dxa"/>
            <w:gridSpan w:val="2"/>
            <w:noWrap w:val="0"/>
            <w:vAlign w:val="center"/>
          </w:tcPr>
          <w:p w14:paraId="7624C41A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4694" w:type="dxa"/>
            <w:gridSpan w:val="7"/>
            <w:noWrap w:val="0"/>
            <w:vAlign w:val="center"/>
          </w:tcPr>
          <w:p w14:paraId="0BD82B84">
            <w:pPr>
              <w:spacing w:line="590" w:lineRule="exact"/>
              <w:rPr>
                <w:rFonts w:hint="default" w:ascii="Times New Roman" w:hAnsi="Times New Roman" w:eastAsia="仿宋_GB2312" w:cs="Times New Roman"/>
                <w:sz w:val="84"/>
                <w:szCs w:val="8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2BCDF2A7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46C14C01">
            <w:pPr>
              <w:spacing w:line="59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E6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10" w:type="dxa"/>
            <w:gridSpan w:val="2"/>
            <w:noWrap w:val="0"/>
            <w:vAlign w:val="center"/>
          </w:tcPr>
          <w:p w14:paraId="55C89729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4694" w:type="dxa"/>
            <w:gridSpan w:val="7"/>
            <w:noWrap w:val="0"/>
            <w:vAlign w:val="center"/>
          </w:tcPr>
          <w:p w14:paraId="4B4B0DFD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84"/>
                <w:szCs w:val="8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30EEC69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研究</w:t>
            </w:r>
          </w:p>
          <w:p w14:paraId="6D6DDB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专长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24C5ED45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DC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10" w:type="dxa"/>
            <w:gridSpan w:val="2"/>
            <w:vMerge w:val="restart"/>
            <w:noWrap w:val="0"/>
            <w:vAlign w:val="center"/>
          </w:tcPr>
          <w:p w14:paraId="54EA3925">
            <w:pPr>
              <w:spacing w:line="59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邮    箱</w:t>
            </w:r>
          </w:p>
        </w:tc>
        <w:tc>
          <w:tcPr>
            <w:tcW w:w="3411" w:type="dxa"/>
            <w:gridSpan w:val="5"/>
            <w:vMerge w:val="restart"/>
            <w:noWrap w:val="0"/>
            <w:vAlign w:val="center"/>
          </w:tcPr>
          <w:p w14:paraId="11334A76">
            <w:pPr>
              <w:spacing w:line="59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3C92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18"/>
              </w:rPr>
              <w:t>办公电话</w:t>
            </w:r>
          </w:p>
        </w:tc>
        <w:tc>
          <w:tcPr>
            <w:tcW w:w="2656" w:type="dxa"/>
            <w:gridSpan w:val="4"/>
            <w:noWrap w:val="0"/>
            <w:vAlign w:val="center"/>
          </w:tcPr>
          <w:p w14:paraId="734FCA7C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</w:tc>
      </w:tr>
      <w:tr w14:paraId="2F48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10" w:type="dxa"/>
            <w:gridSpan w:val="2"/>
            <w:vMerge w:val="continue"/>
            <w:noWrap w:val="0"/>
            <w:vAlign w:val="center"/>
          </w:tcPr>
          <w:p w14:paraId="319042D6">
            <w:pPr>
              <w:spacing w:line="59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11" w:type="dxa"/>
            <w:gridSpan w:val="5"/>
            <w:vMerge w:val="continue"/>
            <w:noWrap w:val="0"/>
            <w:vAlign w:val="center"/>
          </w:tcPr>
          <w:p w14:paraId="390FEF3A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647168BA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 xml:space="preserve"> 手机</w:t>
            </w:r>
          </w:p>
        </w:tc>
        <w:tc>
          <w:tcPr>
            <w:tcW w:w="2656" w:type="dxa"/>
            <w:gridSpan w:val="4"/>
            <w:noWrap w:val="0"/>
            <w:vAlign w:val="center"/>
          </w:tcPr>
          <w:p w14:paraId="7A8EDFEF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</w:tc>
      </w:tr>
      <w:tr w14:paraId="7C6E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0569359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主要参加者</w:t>
            </w:r>
          </w:p>
        </w:tc>
        <w:tc>
          <w:tcPr>
            <w:tcW w:w="1460" w:type="dxa"/>
            <w:noWrap w:val="0"/>
            <w:vAlign w:val="center"/>
          </w:tcPr>
          <w:p w14:paraId="4E63EF5B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796" w:type="dxa"/>
            <w:noWrap w:val="0"/>
            <w:vAlign w:val="center"/>
          </w:tcPr>
          <w:p w14:paraId="3C152278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13" w:type="dxa"/>
            <w:noWrap w:val="0"/>
            <w:vAlign w:val="center"/>
          </w:tcPr>
          <w:p w14:paraId="2B4AE433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 w14:paraId="1946754D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3939" w:type="dxa"/>
            <w:gridSpan w:val="6"/>
            <w:noWrap w:val="0"/>
            <w:vAlign w:val="center"/>
          </w:tcPr>
          <w:p w14:paraId="1E8C413C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</w:tr>
      <w:tr w14:paraId="0E90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068680A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3DA6C900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5684271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5CE6982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24CA76A5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39" w:type="dxa"/>
            <w:gridSpan w:val="6"/>
            <w:noWrap w:val="0"/>
            <w:vAlign w:val="center"/>
          </w:tcPr>
          <w:p w14:paraId="5DC12AFC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68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7527A7E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EFA4D8B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23A0B6B7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5739B85B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40170200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39" w:type="dxa"/>
            <w:gridSpan w:val="6"/>
            <w:noWrap w:val="0"/>
            <w:vAlign w:val="center"/>
          </w:tcPr>
          <w:p w14:paraId="55B5A9C2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DD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3B612B0B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22281F6D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450A3409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913A341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3C33FA01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39" w:type="dxa"/>
            <w:gridSpan w:val="6"/>
            <w:noWrap w:val="0"/>
            <w:vAlign w:val="center"/>
          </w:tcPr>
          <w:p w14:paraId="61FB5557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BF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46663F47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2B96EFF1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419BD8DC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215B35B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279999E5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39" w:type="dxa"/>
            <w:gridSpan w:val="6"/>
            <w:noWrap w:val="0"/>
            <w:vAlign w:val="center"/>
          </w:tcPr>
          <w:p w14:paraId="70D4995F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F4FFF5F">
      <w:pPr>
        <w:spacing w:line="590" w:lineRule="exact"/>
        <w:rPr>
          <w:rFonts w:hint="default" w:ascii="Times New Roman" w:hAnsi="Times New Roman" w:eastAsia="黑体" w:cs="Times New Roman"/>
          <w:spacing w:val="6"/>
          <w:sz w:val="28"/>
          <w:szCs w:val="28"/>
        </w:rPr>
        <w:sectPr>
          <w:footerReference r:id="rId8" w:type="first"/>
          <w:footerReference r:id="rId7" w:type="default"/>
          <w:pgSz w:w="11907" w:h="16840"/>
          <w:pgMar w:top="1440" w:right="1797" w:bottom="1440" w:left="1797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 w14:paraId="523720E5">
      <w:pPr>
        <w:spacing w:line="590" w:lineRule="exact"/>
        <w:rPr>
          <w:rFonts w:hint="default" w:ascii="Times New Roman" w:hAnsi="Times New Roman" w:eastAsia="黑体" w:cs="Times New Roman"/>
          <w:spacing w:val="6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6"/>
          <w:sz w:val="28"/>
          <w:szCs w:val="28"/>
        </w:rPr>
        <w:t>二、课题设计论证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3D9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5" w:hRule="atLeast"/>
          <w:jc w:val="center"/>
        </w:trPr>
        <w:tc>
          <w:tcPr>
            <w:tcW w:w="9060" w:type="dxa"/>
            <w:noWrap w:val="0"/>
            <w:vAlign w:val="top"/>
          </w:tcPr>
          <w:p w14:paraId="1005EF67">
            <w:pPr>
              <w:spacing w:line="320" w:lineRule="exact"/>
              <w:ind w:left="224" w:leftChars="70"/>
              <w:jc w:val="lef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1.选题：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本项目研究现状述评、选题意义。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2.内容：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本项目研究的主要思路、框架设计。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3.价值：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本项目创新程度、应用价值。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4.研究基础：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项目组负责人和主要成员已有相关成果，主要参考文献（请分4部分逐项填写，不超过3000字）。</w:t>
            </w:r>
          </w:p>
          <w:p w14:paraId="4927A5CC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1130998D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2EC28124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2F2D343B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4C004C9D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7F56DDF7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44955828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743A331E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7A4C7F09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396BBCE7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51D29D45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79993F80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740986B7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2308DC59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6970C922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32462F8F">
            <w:pPr>
              <w:spacing w:line="58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17DA8FDE">
            <w:pPr>
              <w:spacing w:line="59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07589AAF">
            <w:pPr>
              <w:spacing w:line="59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7B8B6588">
            <w:pPr>
              <w:spacing w:line="59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 xml:space="preserve">                                            （可另附页）</w:t>
            </w:r>
          </w:p>
        </w:tc>
      </w:tr>
    </w:tbl>
    <w:p w14:paraId="2F7A9CED">
      <w:pPr>
        <w:spacing w:line="590" w:lineRule="exact"/>
        <w:rPr>
          <w:rFonts w:hint="default" w:ascii="Times New Roman" w:hAnsi="Times New Roman" w:eastAsia="黑体" w:cs="Times New Roman"/>
          <w:spacing w:val="6"/>
          <w:sz w:val="28"/>
          <w:szCs w:val="28"/>
        </w:rPr>
        <w:sectPr>
          <w:footerReference r:id="rId10" w:type="first"/>
          <w:footerReference r:id="rId9" w:type="default"/>
          <w:pgSz w:w="11907" w:h="16840"/>
          <w:pgMar w:top="1440" w:right="1797" w:bottom="1440" w:left="1797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 w14:paraId="7AD9766E">
      <w:pPr>
        <w:spacing w:line="590" w:lineRule="exact"/>
        <w:rPr>
          <w:rFonts w:hint="default" w:ascii="Times New Roman" w:hAnsi="Times New Roman" w:eastAsia="黑体" w:cs="Times New Roman"/>
          <w:spacing w:val="6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6"/>
          <w:sz w:val="28"/>
          <w:szCs w:val="28"/>
        </w:rPr>
        <w:t>三、有关方面意见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087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180" w:type="dxa"/>
            <w:noWrap w:val="0"/>
            <w:vAlign w:val="top"/>
          </w:tcPr>
          <w:p w14:paraId="56BFD988"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项目负责人所在单位意见</w:t>
            </w:r>
          </w:p>
          <w:p w14:paraId="72A98A19">
            <w:pPr>
              <w:spacing w:line="52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461B6EFA">
            <w:pPr>
              <w:spacing w:line="52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3CE9376C">
            <w:pPr>
              <w:spacing w:line="520" w:lineRule="exact"/>
              <w:ind w:firstLine="4964" w:firstLineChars="1700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单位公章</w:t>
            </w:r>
          </w:p>
          <w:p w14:paraId="6A3A6802">
            <w:pPr>
              <w:tabs>
                <w:tab w:val="left" w:pos="7957"/>
              </w:tabs>
              <w:spacing w:line="520" w:lineRule="exact"/>
              <w:ind w:firstLine="5548" w:firstLineChars="1900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1268C92E">
            <w:pPr>
              <w:tabs>
                <w:tab w:val="left" w:pos="7957"/>
              </w:tabs>
              <w:spacing w:line="520" w:lineRule="exact"/>
              <w:ind w:firstLine="5548" w:firstLineChars="1900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年   月   日</w:t>
            </w:r>
          </w:p>
        </w:tc>
      </w:tr>
      <w:tr w14:paraId="4E53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9180" w:type="dxa"/>
            <w:noWrap w:val="0"/>
            <w:vAlign w:val="top"/>
          </w:tcPr>
          <w:p w14:paraId="55F40AD9"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7127B6AB"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3A98404F"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专家组评审意见</w:t>
            </w:r>
          </w:p>
          <w:p w14:paraId="1452BEBA">
            <w:pPr>
              <w:spacing w:line="59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422CC45B">
            <w:pPr>
              <w:spacing w:line="59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49CE105F">
            <w:pPr>
              <w:spacing w:line="520" w:lineRule="exact"/>
              <w:ind w:firstLine="4380" w:firstLineChars="1500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组长签字：</w:t>
            </w:r>
          </w:p>
          <w:p w14:paraId="55FA79A8">
            <w:pPr>
              <w:spacing w:line="520" w:lineRule="exact"/>
              <w:ind w:firstLine="4964" w:firstLineChars="1700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年   月   日</w:t>
            </w:r>
          </w:p>
          <w:p w14:paraId="63173D72">
            <w:pPr>
              <w:spacing w:line="520" w:lineRule="exact"/>
              <w:ind w:firstLine="4964" w:firstLineChars="1700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</w:tc>
      </w:tr>
      <w:tr w14:paraId="48A2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9180" w:type="dxa"/>
            <w:noWrap w:val="0"/>
            <w:vAlign w:val="top"/>
          </w:tcPr>
          <w:p w14:paraId="45591E71"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047FA276"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市</w:t>
            </w:r>
            <w:r>
              <w:rPr>
                <w:rFonts w:hint="eastAsia" w:ascii="Times New Roman" w:hAnsi="Times New Roman" w:cs="Times New Roman"/>
                <w:spacing w:val="6"/>
                <w:sz w:val="28"/>
                <w:szCs w:val="28"/>
                <w:lang w:val="en-US" w:eastAsia="zh-CN"/>
              </w:rPr>
              <w:t>社科联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审批意见</w:t>
            </w:r>
          </w:p>
          <w:p w14:paraId="378E773F">
            <w:pPr>
              <w:spacing w:line="52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17E58A8B">
            <w:pPr>
              <w:spacing w:line="520" w:lineRule="exact"/>
              <w:ind w:firstLine="4380" w:firstLineChars="1500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72A26A39">
            <w:pPr>
              <w:spacing w:line="520" w:lineRule="exact"/>
              <w:ind w:firstLine="4380" w:firstLineChars="1500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负责人签字：</w:t>
            </w:r>
          </w:p>
          <w:p w14:paraId="31BE5A99">
            <w:pPr>
              <w:spacing w:line="520" w:lineRule="exact"/>
              <w:ind w:firstLine="4380" w:firstLineChars="1500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公　　　章</w:t>
            </w:r>
          </w:p>
          <w:p w14:paraId="73F66C29">
            <w:pPr>
              <w:spacing w:line="520" w:lineRule="exact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  <w:p w14:paraId="4CB6C3F0">
            <w:pPr>
              <w:spacing w:line="520" w:lineRule="exact"/>
              <w:ind w:firstLine="5110" w:firstLineChars="1750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年   月   日</w:t>
            </w:r>
          </w:p>
          <w:p w14:paraId="2BF773FB">
            <w:pPr>
              <w:spacing w:line="520" w:lineRule="exact"/>
              <w:ind w:firstLine="5110" w:firstLineChars="1750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</w:p>
        </w:tc>
      </w:tr>
    </w:tbl>
    <w:p w14:paraId="5301CC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E4392">
    <w:pPr>
      <w:pStyle w:val="4"/>
      <w:tabs>
        <w:tab w:val="clear" w:pos="4153"/>
      </w:tabs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2BD0C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EEF90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EEF90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9515D"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FC12A">
    <w:pPr>
      <w:pStyle w:val="4"/>
      <w:tabs>
        <w:tab w:val="left" w:pos="32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A2810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A2810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00D9A">
    <w:pPr>
      <w:pStyle w:val="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4C78">
    <w:pPr>
      <w:pStyle w:val="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45A4">
    <w:pPr>
      <w:pStyle w:val="8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073A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3936E"/>
    <w:multiLevelType w:val="singleLevel"/>
    <w:tmpl w:val="9D53936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92C62"/>
    <w:rsid w:val="4CD9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Times New Roman" w:hAnsi="Times New Roman" w:eastAsia="宋体" w:cs="Times New Roman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 w:afterLines="0"/>
      <w:jc w:val="left"/>
    </w:pPr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2026-03-20T07:56:00Z</dcterms:created>
  <dc:creator>心 安</dc:creator>
  <cp:lastModifiedBy>心 安</cp:lastModifiedBy>
  <dcterms:modified xsi:type="dcterms:W3CDTF">2026-03-20T07:56:15Z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2702408FD6B14854985FB7CCABD31048_11</vt:lpwstr>
  </property>
  <property fmtid="{D5CDD505-2E9C-101B-9397-08002B2CF9AE}" pid="4" name="KSOTemplateDocerSaveRecord">
    <vt:lpwstr>eyJoZGlkIjoiYTI4MzkzMDJlODgzOTVlYzhjZDBlNWZiZjQ4NTRlNmUiLCJ1c2VySWQiOiIxOTQ1ODAxMTgifQ==</vt:lpwstr>
  </property>
</Properties>
</file>