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4993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附件2</w:t>
      </w:r>
    </w:p>
    <w:p w14:paraId="182FD8E0">
      <w:pPr>
        <w:pStyle w:val="2"/>
        <w:keepNext/>
        <w:pageBreakBefore w:val="0"/>
        <w:kinsoku/>
        <w:overflowPunct/>
        <w:topLinePunct w:val="0"/>
        <w:autoSpaceDE/>
        <w:autoSpaceDN/>
        <w:bidi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110"/>
          <w:sz w:val="36"/>
          <w:szCs w:val="36"/>
          <w:lang w:val="en-US" w:eastAsia="zh-CN"/>
        </w:rPr>
        <w:t>案例报告撰写说明</w:t>
      </w:r>
    </w:p>
    <w:bookmarkEnd w:id="0"/>
    <w:p w14:paraId="2B6C0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一、标题</w:t>
      </w:r>
    </w:p>
    <w:p w14:paraId="605CB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标题高度凝练，一般不超过30个字，概括本品牌案例的特色内涵。</w:t>
      </w:r>
    </w:p>
    <w:p w14:paraId="1FDE7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二、正文</w:t>
      </w:r>
    </w:p>
    <w:p w14:paraId="53E369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正文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字数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不超过4000字，包括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背景目标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内容过程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创新特色、实施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效果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682F80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6C2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相关佐证材料目录作为报告附件，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正文后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列出。</w:t>
      </w:r>
    </w:p>
    <w:p w14:paraId="298B2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佐证材料包括品牌建设方案、活动照片、媒体报道、获奖证书、师生感言、调研报告、制度文件等。佐证材料无需打印纸质版，将电子版材料置于“相关佐证材料”文件夹打包报送。如有视频材料，时长不超过5分钟内、MP4格式，大小不超过100M。</w:t>
      </w:r>
    </w:p>
    <w:p w14:paraId="775A2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排版要求</w:t>
      </w:r>
    </w:p>
    <w:p w14:paraId="6A8CE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1.页面布局。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A4纸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大小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，纵向布局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页边距设置为：上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厘米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下3厘米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厘米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厘米。</w:t>
      </w:r>
    </w:p>
    <w:p w14:paraId="0862E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标题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居中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二号方正小标宋，不加粗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行间距为固定值3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3951B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报送单位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置于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标题下方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居中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三号楷体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D656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正文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一级标题：三号黑体，用“一、”“二、”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标注，加粗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二级标题：三号楷体，用“（一）”“（二）”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标注，加粗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三级标题：三号仿宋，用“1.”“2.”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标注，加粗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正文内容：三号仿宋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全文行间距为固定值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1A0DD75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E0534"/>
    <w:rsid w:val="1A2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7"/>
      <w:szCs w:val="27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2026-04-13T08:58:00Z</dcterms:created>
  <dc:creator>℡恶魔乜单純ζ</dc:creator>
  <cp:lastModifiedBy>℡恶魔乜单純ζ</cp:lastModifiedBy>
  <dcterms:modified xsi:type="dcterms:W3CDTF">2026-04-13T08:58:52Z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6BFE2A0E1DD542FB875D9020A2FF4D85_11</vt:lpwstr>
  </property>
  <property fmtid="{D5CDD505-2E9C-101B-9397-08002B2CF9AE}" pid="4" name="KSOTemplateDocerSaveRecord">
    <vt:lpwstr>eyJoZGlkIjoiYTAzZDQwMmQ5MTAwOWVmYzhiZTAxNTNmY2FhNmZkZTAiLCJ1c2VySWQiOiIxOTU0MTk3MTkifQ==</vt:lpwstr>
  </property>
</Properties>
</file>